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sz w:val="32"/>
          <w:szCs w:val="32"/>
          <w:rtl w:val="0"/>
        </w:rPr>
        <w:t xml:space="preserve">Е.Ю. Кнорозова</w:t>
        <w:br w:type="textWrapping"/>
      </w:r>
      <w:r w:rsidDel="00000000" w:rsidR="00000000" w:rsidRPr="00000000">
        <w:rPr>
          <w:rtl w:val="0"/>
        </w:rPr>
        <w:t xml:space="preserve">СПбГУ, Кафедра филологии Юго-Восточной Азии</w:t>
      </w:r>
    </w:p>
    <w:p w:rsidR="00000000" w:rsidDel="00000000" w:rsidP="00000000" w:rsidRDefault="00000000" w:rsidRPr="00000000" w14:paraId="00000002">
      <w:pPr>
        <w:rPr>
          <w:u w:val="single"/>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К вопросу о вьетнамских традиционных религиозно-мифологических</w:t>
      </w:r>
    </w:p>
    <w:p w:rsidR="00000000" w:rsidDel="00000000" w:rsidP="00000000" w:rsidRDefault="00000000" w:rsidRPr="00000000" w14:paraId="00000004">
      <w:pPr>
        <w:rPr>
          <w:b w:val="1"/>
        </w:rPr>
      </w:pPr>
      <w:r w:rsidDel="00000000" w:rsidR="00000000" w:rsidRPr="00000000">
        <w:rPr>
          <w:b w:val="1"/>
          <w:rtl w:val="0"/>
        </w:rPr>
        <w:t xml:space="preserve">представлениях, отразившихся в «Правдивом повествовании о (восстании в)</w:t>
      </w:r>
    </w:p>
    <w:p w:rsidR="00000000" w:rsidDel="00000000" w:rsidP="00000000" w:rsidRDefault="00000000" w:rsidRPr="00000000" w14:paraId="00000005">
      <w:pPr>
        <w:rPr>
          <w:b w:val="1"/>
        </w:rPr>
      </w:pPr>
      <w:r w:rsidDel="00000000" w:rsidR="00000000" w:rsidRPr="00000000">
        <w:rPr>
          <w:b w:val="1"/>
          <w:rtl w:val="0"/>
        </w:rPr>
        <w:t xml:space="preserve">Ламшоне» и «Географических записках» Нгуен Чая (XV в.)</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Нгуен Чай (1380-1442) – выдающийся поэт и прозаик, патриот, преданный своему</w:t>
      </w:r>
    </w:p>
    <w:p w:rsidR="00000000" w:rsidDel="00000000" w:rsidP="00000000" w:rsidRDefault="00000000" w:rsidRPr="00000000" w14:paraId="00000008">
      <w:pPr>
        <w:rPr/>
      </w:pPr>
      <w:r w:rsidDel="00000000" w:rsidR="00000000" w:rsidRPr="00000000">
        <w:rPr>
          <w:rtl w:val="0"/>
        </w:rPr>
        <w:t xml:space="preserve">народу, талантливый военный стратег, дипломат. В Китае, Вьетнаме, Корее, Японии</w:t>
      </w:r>
    </w:p>
    <w:p w:rsidR="00000000" w:rsidDel="00000000" w:rsidP="00000000" w:rsidRDefault="00000000" w:rsidRPr="00000000" w14:paraId="00000009">
      <w:pPr>
        <w:rPr/>
      </w:pPr>
      <w:r w:rsidDel="00000000" w:rsidR="00000000" w:rsidRPr="00000000">
        <w:rPr>
          <w:rtl w:val="0"/>
        </w:rPr>
        <w:t xml:space="preserve">распространены предания об окаменевшей жене, ожидавшей супруга, этот сюжет</w:t>
      </w:r>
    </w:p>
    <w:p w:rsidR="00000000" w:rsidDel="00000000" w:rsidP="00000000" w:rsidRDefault="00000000" w:rsidRPr="00000000" w14:paraId="0000000A">
      <w:pPr>
        <w:rPr/>
      </w:pPr>
      <w:r w:rsidDel="00000000" w:rsidR="00000000" w:rsidRPr="00000000">
        <w:rPr>
          <w:rtl w:val="0"/>
        </w:rPr>
        <w:t xml:space="preserve">распространен во Вьетнаме в разных местностях. Нгуен Чай включил его в</w:t>
      </w:r>
    </w:p>
    <w:p w:rsidR="00000000" w:rsidDel="00000000" w:rsidP="00000000" w:rsidRDefault="00000000" w:rsidRPr="00000000" w14:paraId="0000000B">
      <w:pPr>
        <w:rPr/>
      </w:pPr>
      <w:r w:rsidDel="00000000" w:rsidR="00000000" w:rsidRPr="00000000">
        <w:rPr>
          <w:rtl w:val="0"/>
        </w:rPr>
        <w:t xml:space="preserve">«Географические записки». В докладе также рассмотрены несколько преданий, входящих  в текст «Правдивого повествования о (восстании в) Ламшоне»: о чудесном мече Ле Лоя; о женщине в белых одеждах, обернувшейся белой лисицей и избавившей Ле Лоя от погони</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1"/>
        <w:rPr/>
      </w:pPr>
      <w:bookmarkStart w:colFirst="0" w:colLast="0" w:name="_i7nzdzsbmi1v" w:id="0"/>
      <w:bookmarkEnd w:id="0"/>
      <w:r w:rsidDel="00000000" w:rsidR="00000000" w:rsidRPr="00000000">
        <w:rPr>
          <w:sz w:val="30"/>
          <w:szCs w:val="30"/>
          <w:rtl w:val="0"/>
        </w:rPr>
        <w:t xml:space="preserve">Д.Ю.Охват</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СПбГУ, Кафедра филологии Юго-Восточной Азии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«Средний период» в истории кхмерской литературы. Джатаки, наставления и поэмы.</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Средний период (XV-XIX вв.) в истории кхмерской литературы характеризуется появлением нарративных произведений, написанных в стихотворной форме. Кхмерские авторы этого периода заимствовали сюжеты и темы своих произведений из джатак, которые пользовались большой популярностью в Камбодже. Поэмы среднего периода отличаются дидактической направленностью.</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1"/>
        <w:rPr>
          <w:sz w:val="30"/>
          <w:szCs w:val="30"/>
        </w:rPr>
      </w:pPr>
      <w:bookmarkStart w:colFirst="0" w:colLast="0" w:name="_ihw59lheya30" w:id="1"/>
      <w:bookmarkEnd w:id="1"/>
      <w:r w:rsidDel="00000000" w:rsidR="00000000" w:rsidRPr="00000000">
        <w:rPr>
          <w:sz w:val="30"/>
          <w:szCs w:val="30"/>
          <w:rtl w:val="0"/>
        </w:rPr>
        <w:t xml:space="preserve">М.Ю. Ульянов </w:t>
      </w:r>
    </w:p>
    <w:p w:rsidR="00000000" w:rsidDel="00000000" w:rsidP="00000000" w:rsidRDefault="00000000" w:rsidRPr="00000000" w14:paraId="00000015">
      <w:pPr>
        <w:rPr/>
      </w:pPr>
      <w:r w:rsidDel="00000000" w:rsidR="00000000" w:rsidRPr="00000000">
        <w:rPr>
          <w:rtl w:val="0"/>
        </w:rPr>
        <w:t xml:space="preserve">ИСАА МГУ, Кафедра китайской филологии</w:t>
      </w:r>
    </w:p>
    <w:p w:rsidR="00000000" w:rsidDel="00000000" w:rsidP="00000000" w:rsidRDefault="00000000" w:rsidRPr="00000000" w14:paraId="00000016">
      <w:pPr>
        <w:rPr>
          <w:b w:val="1"/>
        </w:rPr>
      </w:pPr>
      <w:r w:rsidDel="00000000" w:rsidR="00000000" w:rsidRPr="00000000">
        <w:rPr>
          <w:b w:val="1"/>
          <w:rtl w:val="0"/>
        </w:rPr>
        <w:t xml:space="preserve">Особенности становления яванистики в Нидерландах в первой половине 19в.</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Становление нидерландской яванистики как академической востоковедной дисциплины приходится на первую половину 19 в. Тогда же осуществляется лингвистическое описание (в виде грамматик и словарей) яванского языка, что значительно позднее, чем  малайского, который использовался как язык посредник с начала проникновения европейцев в Нусантару (с 16 в.).</w:t>
      </w:r>
    </w:p>
    <w:p w:rsidR="00000000" w:rsidDel="00000000" w:rsidP="00000000" w:rsidRDefault="00000000" w:rsidRPr="00000000" w14:paraId="00000019">
      <w:pPr>
        <w:rPr/>
      </w:pPr>
      <w:r w:rsidDel="00000000" w:rsidR="00000000" w:rsidRPr="00000000">
        <w:rPr>
          <w:rtl w:val="0"/>
        </w:rPr>
        <w:t xml:space="preserve">С точки зрения истории науки, говоря о становлении яванистики, необходимо учитывать четыре фактора, способствовавшие ее формированию:</w:t>
      </w:r>
    </w:p>
    <w:p w:rsidR="00000000" w:rsidDel="00000000" w:rsidP="00000000" w:rsidRDefault="00000000" w:rsidRPr="00000000" w14:paraId="0000001A">
      <w:pPr>
        <w:rPr/>
      </w:pPr>
      <w:r w:rsidDel="00000000" w:rsidR="00000000" w:rsidRPr="00000000">
        <w:rPr>
          <w:rtl w:val="0"/>
        </w:rPr>
        <w:t xml:space="preserve">административный: потребность колонии в чиновниках, владеющих яванским языком,</w:t>
      </w:r>
    </w:p>
    <w:p w:rsidR="00000000" w:rsidDel="00000000" w:rsidP="00000000" w:rsidRDefault="00000000" w:rsidRPr="00000000" w14:paraId="0000001B">
      <w:pPr>
        <w:rPr/>
      </w:pPr>
      <w:r w:rsidDel="00000000" w:rsidR="00000000" w:rsidRPr="00000000">
        <w:rPr>
          <w:rtl w:val="0"/>
        </w:rPr>
        <w:t xml:space="preserve">религиозный: перевод Библии на языки народов Ост-Индии, в том числе на яванский, усилиями сотрудников Британского библейского общества и Нидерландского библейского общества, культурный: деятельность Батавского общества наук и искусств, образовательный: создание учебных заведений по подготовки чиновников, владеющих яванским языком,  на базе Королевской военной академии в г. Бреда (1828 г.), Института яванского языка в Суракарте (1832 г.), Королевской инженерной академии в г. Делфт (1842 г.). Рубежным стало создание в 1851 г. на базе академии г. Делфт «Королевского института языка, государства и этнологии» (Koninklijk Instituut voor Taal-, Land- en Volkenkunde, KITLV) и его переезд в 1864 г. в университет г. Лейден.</w:t>
      </w:r>
    </w:p>
    <w:p w:rsidR="00000000" w:rsidDel="00000000" w:rsidP="00000000" w:rsidRDefault="00000000" w:rsidRPr="00000000" w14:paraId="0000001C">
      <w:pPr>
        <w:rPr/>
      </w:pPr>
      <w:r w:rsidDel="00000000" w:rsidR="00000000" w:rsidRPr="00000000">
        <w:rPr>
          <w:rtl w:val="0"/>
        </w:rPr>
        <w:t xml:space="preserve">Все вместе, и, прежде всего появление учебных заведений, создавало условия для формирования академической среды, в рамках которой стало возможно научное изучение яванского культурного наследия.</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1"/>
        <w:rPr>
          <w:sz w:val="32"/>
          <w:szCs w:val="32"/>
        </w:rPr>
      </w:pPr>
      <w:bookmarkStart w:colFirst="0" w:colLast="0" w:name="_ewxwso2xnw8b" w:id="2"/>
      <w:bookmarkEnd w:id="2"/>
      <w:r w:rsidDel="00000000" w:rsidR="00000000" w:rsidRPr="00000000">
        <w:rPr>
          <w:sz w:val="32"/>
          <w:szCs w:val="32"/>
          <w:rtl w:val="0"/>
        </w:rPr>
        <w:t xml:space="preserve">Е.О. Старикова</w:t>
      </w:r>
    </w:p>
    <w:p w:rsidR="00000000" w:rsidDel="00000000" w:rsidP="00000000" w:rsidRDefault="00000000" w:rsidRPr="00000000" w14:paraId="0000001F">
      <w:pPr>
        <w:rPr/>
      </w:pPr>
      <w:r w:rsidDel="00000000" w:rsidR="00000000" w:rsidRPr="00000000">
        <w:rPr>
          <w:rtl w:val="0"/>
        </w:rPr>
        <w:t xml:space="preserve">НИУ ВШЭ-СПб, Департамент востоковедения и африканистики, Школа социальных наук и востоковедени</w:t>
      </w:r>
    </w:p>
    <w:p w:rsidR="00000000" w:rsidDel="00000000" w:rsidP="00000000" w:rsidRDefault="00000000" w:rsidRPr="00000000" w14:paraId="00000020">
      <w:pPr>
        <w:rPr>
          <w:b w:val="1"/>
        </w:rPr>
      </w:pPr>
      <w:r w:rsidDel="00000000" w:rsidR="00000000" w:rsidRPr="00000000">
        <w:rPr>
          <w:b w:val="1"/>
          <w:rtl w:val="0"/>
        </w:rPr>
        <w:t xml:space="preserve">Одна струна, одно наследие: о присвоении монохорду данбау статуса</w:t>
      </w:r>
    </w:p>
    <w:p w:rsidR="00000000" w:rsidDel="00000000" w:rsidP="00000000" w:rsidRDefault="00000000" w:rsidRPr="00000000" w14:paraId="00000021">
      <w:pPr>
        <w:rPr>
          <w:b w:val="1"/>
        </w:rPr>
      </w:pPr>
      <w:r w:rsidDel="00000000" w:rsidR="00000000" w:rsidRPr="00000000">
        <w:rPr>
          <w:b w:val="1"/>
          <w:rtl w:val="0"/>
        </w:rPr>
        <w:t xml:space="preserve">нематериального культурного наследия во Вьетнаме и в Китае </w:t>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Доклад посвящен спорной ситуации, связанной с музыкальным инструментом данбау.</w:t>
      </w:r>
    </w:p>
    <w:p w:rsidR="00000000" w:rsidDel="00000000" w:rsidP="00000000" w:rsidRDefault="00000000" w:rsidRPr="00000000" w14:paraId="00000024">
      <w:pPr>
        <w:rPr/>
      </w:pPr>
      <w:r w:rsidDel="00000000" w:rsidR="00000000" w:rsidRPr="00000000">
        <w:rPr>
          <w:rtl w:val="0"/>
        </w:rPr>
        <w:t xml:space="preserve">Данбау – это традиционный вьетнамский однострунный музыкальный инструмент, не</w:t>
      </w:r>
    </w:p>
    <w:p w:rsidR="00000000" w:rsidDel="00000000" w:rsidP="00000000" w:rsidRDefault="00000000" w:rsidRPr="00000000" w14:paraId="00000025">
      <w:pPr>
        <w:rPr/>
      </w:pPr>
      <w:r w:rsidDel="00000000" w:rsidR="00000000" w:rsidRPr="00000000">
        <w:rPr>
          <w:rtl w:val="0"/>
        </w:rPr>
        <w:t xml:space="preserve">имеющий аналогов в мире. За пределами Вьетнама он бытует среди цзин – этнических вьетов проживающих в Китае на приграничных с Вьетнамом территориях. Присвоение данбау статуса нематериального наследия в Китае вызывает обеспокоенность во Вьетнаме. В 2019 г.  Вьетнам подал в ЮНЕСКО досье и заявку на включение данбау в список Мирового нематериального наследия человечества, чтобы утвердить своё право на обладание этим культурным достоянием.</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Style w:val="Heading1"/>
        <w:rPr>
          <w:sz w:val="32"/>
          <w:szCs w:val="32"/>
        </w:rPr>
      </w:pPr>
      <w:bookmarkStart w:colFirst="0" w:colLast="0" w:name="_9iegmctyamfw" w:id="3"/>
      <w:bookmarkEnd w:id="3"/>
      <w:r w:rsidDel="00000000" w:rsidR="00000000" w:rsidRPr="00000000">
        <w:rPr>
          <w:sz w:val="32"/>
          <w:szCs w:val="32"/>
          <w:rtl w:val="0"/>
        </w:rPr>
        <w:t xml:space="preserve">М.А. Сюннерберг </w:t>
      </w:r>
    </w:p>
    <w:p w:rsidR="00000000" w:rsidDel="00000000" w:rsidP="00000000" w:rsidRDefault="00000000" w:rsidRPr="00000000" w14:paraId="00000028">
      <w:pPr>
        <w:rPr/>
      </w:pPr>
      <w:r w:rsidDel="00000000" w:rsidR="00000000" w:rsidRPr="00000000">
        <w:rPr>
          <w:rtl w:val="0"/>
        </w:rPr>
        <w:t xml:space="preserve">ИСАА МГУ, кафедра истории стран Юго-Восточной Азии и Дальнего Востока </w:t>
      </w:r>
    </w:p>
    <w:p w:rsidR="00000000" w:rsidDel="00000000" w:rsidP="00000000" w:rsidRDefault="00000000" w:rsidRPr="00000000" w14:paraId="00000029">
      <w:pPr>
        <w:rPr>
          <w:b w:val="1"/>
        </w:rPr>
      </w:pPr>
      <w:r w:rsidDel="00000000" w:rsidR="00000000" w:rsidRPr="00000000">
        <w:rPr>
          <w:b w:val="1"/>
          <w:rtl w:val="0"/>
        </w:rPr>
        <w:t xml:space="preserve">Социально-правовое положение вдов в колониальном Вьетнаме: сила традиции VS искушение новым</w:t>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В традиционном Вьетнаме вдовы составляли особую специфическую</w:t>
      </w:r>
    </w:p>
    <w:p w:rsidR="00000000" w:rsidDel="00000000" w:rsidP="00000000" w:rsidRDefault="00000000" w:rsidRPr="00000000" w14:paraId="0000002C">
      <w:pPr>
        <w:rPr/>
      </w:pPr>
      <w:r w:rsidDel="00000000" w:rsidR="00000000" w:rsidRPr="00000000">
        <w:rPr>
          <w:rtl w:val="0"/>
        </w:rPr>
        <w:t xml:space="preserve">категорию женщин, </w:t>
      </w:r>
      <w:r w:rsidDel="00000000" w:rsidR="00000000" w:rsidRPr="00000000">
        <w:rPr>
          <w:rtl w:val="0"/>
        </w:rPr>
        <w:t xml:space="preserve">пользующуюся</w:t>
      </w:r>
      <w:r w:rsidDel="00000000" w:rsidR="00000000" w:rsidRPr="00000000">
        <w:rPr>
          <w:rtl w:val="0"/>
        </w:rPr>
        <w:t xml:space="preserve"> почетом и различными привилегиями. Вдовство для</w:t>
      </w:r>
    </w:p>
    <w:p w:rsidR="00000000" w:rsidDel="00000000" w:rsidP="00000000" w:rsidRDefault="00000000" w:rsidRPr="00000000" w14:paraId="0000002D">
      <w:pPr>
        <w:rPr/>
      </w:pPr>
      <w:r w:rsidDel="00000000" w:rsidR="00000000" w:rsidRPr="00000000">
        <w:rPr>
          <w:rtl w:val="0"/>
        </w:rPr>
        <w:t xml:space="preserve">женщин стало инструментом социальной мобильности, благодаря которому они могли</w:t>
      </w:r>
    </w:p>
    <w:p w:rsidR="00000000" w:rsidDel="00000000" w:rsidP="00000000" w:rsidRDefault="00000000" w:rsidRPr="00000000" w14:paraId="0000002E">
      <w:pPr>
        <w:rPr/>
      </w:pPr>
      <w:r w:rsidDel="00000000" w:rsidR="00000000" w:rsidRPr="00000000">
        <w:rPr>
          <w:rtl w:val="0"/>
        </w:rPr>
        <w:t xml:space="preserve">получить самое высшее признание – имперские почести. Для общества, в котором</w:t>
      </w:r>
    </w:p>
    <w:p w:rsidR="00000000" w:rsidDel="00000000" w:rsidP="00000000" w:rsidRDefault="00000000" w:rsidRPr="00000000" w14:paraId="0000002F">
      <w:pPr>
        <w:rPr/>
      </w:pPr>
      <w:r w:rsidDel="00000000" w:rsidR="00000000" w:rsidRPr="00000000">
        <w:rPr>
          <w:rtl w:val="0"/>
        </w:rPr>
        <w:t xml:space="preserve">женщины подчас не имели ни собственных имён, ни официальных каналов для получения титулов и привилегий и которые в большинстве случаев оставались вне государственной исторической памяти, канонизация в качестве добродетельной вдовы стала высочайшей наградой. Вдовство стало социальным лифтом, предназначенным исключительно для женщин.</w:t>
      </w:r>
    </w:p>
    <w:p w:rsidR="00000000" w:rsidDel="00000000" w:rsidP="00000000" w:rsidRDefault="00000000" w:rsidRPr="00000000" w14:paraId="00000030">
      <w:pPr>
        <w:rPr/>
      </w:pPr>
      <w:r w:rsidDel="00000000" w:rsidR="00000000" w:rsidRPr="00000000">
        <w:rPr>
          <w:rtl w:val="0"/>
        </w:rPr>
        <w:t xml:space="preserve">Насколько изменилось социально-правовое положение вдов в колониальный</w:t>
      </w:r>
    </w:p>
    <w:p w:rsidR="00000000" w:rsidDel="00000000" w:rsidP="00000000" w:rsidRDefault="00000000" w:rsidRPr="00000000" w14:paraId="00000031">
      <w:pPr>
        <w:rPr/>
      </w:pPr>
      <w:r w:rsidDel="00000000" w:rsidR="00000000" w:rsidRPr="00000000">
        <w:rPr>
          <w:rtl w:val="0"/>
        </w:rPr>
        <w:t xml:space="preserve">период? Изменилась ли под влиянием романтических западных идей мотивация</w:t>
      </w:r>
    </w:p>
    <w:p w:rsidR="00000000" w:rsidDel="00000000" w:rsidP="00000000" w:rsidRDefault="00000000" w:rsidRPr="00000000" w14:paraId="00000032">
      <w:pPr>
        <w:rPr/>
      </w:pPr>
      <w:r w:rsidDel="00000000" w:rsidR="00000000" w:rsidRPr="00000000">
        <w:rPr>
          <w:rtl w:val="0"/>
        </w:rPr>
        <w:t xml:space="preserve">вьетнамок при выборе своего жизненного пути после смерти супруга? Этим вопросам и</w:t>
      </w:r>
    </w:p>
    <w:p w:rsidR="00000000" w:rsidDel="00000000" w:rsidP="00000000" w:rsidRDefault="00000000" w:rsidRPr="00000000" w14:paraId="00000033">
      <w:pPr>
        <w:rPr/>
      </w:pPr>
      <w:r w:rsidDel="00000000" w:rsidR="00000000" w:rsidRPr="00000000">
        <w:rPr>
          <w:rtl w:val="0"/>
        </w:rPr>
        <w:t xml:space="preserve">посвящен предлагаемый доклад.</w:t>
      </w:r>
    </w:p>
    <w:p w:rsidR="00000000" w:rsidDel="00000000" w:rsidP="00000000" w:rsidRDefault="00000000" w:rsidRPr="00000000" w14:paraId="00000034">
      <w:pPr>
        <w:pStyle w:val="Heading1"/>
        <w:rPr>
          <w:sz w:val="32"/>
          <w:szCs w:val="32"/>
        </w:rPr>
      </w:pPr>
      <w:bookmarkStart w:colFirst="0" w:colLast="0" w:name="_olwya2r4wvvx" w:id="4"/>
      <w:bookmarkEnd w:id="4"/>
      <w:r w:rsidDel="00000000" w:rsidR="00000000" w:rsidRPr="00000000">
        <w:rPr>
          <w:sz w:val="32"/>
          <w:szCs w:val="32"/>
          <w:rtl w:val="0"/>
        </w:rPr>
        <w:t xml:space="preserve">Е.В. Гордиенко </w:t>
      </w:r>
    </w:p>
    <w:p w:rsidR="00000000" w:rsidDel="00000000" w:rsidP="00000000" w:rsidRDefault="00000000" w:rsidRPr="00000000" w14:paraId="00000035">
      <w:pPr>
        <w:rPr/>
      </w:pPr>
      <w:r w:rsidDel="00000000" w:rsidR="00000000" w:rsidRPr="00000000">
        <w:rPr>
          <w:rtl w:val="0"/>
        </w:rPr>
        <w:t xml:space="preserve">Центр изучения религий РГГУ</w:t>
      </w:r>
    </w:p>
    <w:p w:rsidR="00000000" w:rsidDel="00000000" w:rsidP="00000000" w:rsidRDefault="00000000" w:rsidRPr="00000000" w14:paraId="00000036">
      <w:pPr>
        <w:rPr>
          <w:b w:val="1"/>
        </w:rPr>
      </w:pPr>
      <w:r w:rsidDel="00000000" w:rsidR="00000000" w:rsidRPr="00000000">
        <w:rPr>
          <w:b w:val="1"/>
          <w:rtl w:val="0"/>
        </w:rPr>
        <w:t xml:space="preserve">Вьетнамский общинный дом (динь): история и архитектурные особенности</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Доклад посвящен рассмотрению неотъемлемого элемента вьетнамской деревенской</w:t>
      </w:r>
    </w:p>
    <w:p w:rsidR="00000000" w:rsidDel="00000000" w:rsidP="00000000" w:rsidRDefault="00000000" w:rsidRPr="00000000" w14:paraId="00000039">
      <w:pPr>
        <w:rPr/>
      </w:pPr>
      <w:r w:rsidDel="00000000" w:rsidR="00000000" w:rsidRPr="00000000">
        <w:rPr>
          <w:rtl w:val="0"/>
        </w:rPr>
        <w:t xml:space="preserve">жизни – общинному дому (динь, đình). С XV в. до 1945 г. общинный дом был местом</w:t>
      </w:r>
    </w:p>
    <w:p w:rsidR="00000000" w:rsidDel="00000000" w:rsidP="00000000" w:rsidRDefault="00000000" w:rsidRPr="00000000" w14:paraId="0000003A">
      <w:pPr>
        <w:rPr/>
      </w:pPr>
      <w:r w:rsidDel="00000000" w:rsidR="00000000" w:rsidRPr="00000000">
        <w:rPr>
          <w:rtl w:val="0"/>
        </w:rPr>
        <w:t xml:space="preserve">собраний деревенской общины и принятия важнейших решений, а также местом</w:t>
      </w:r>
    </w:p>
    <w:p w:rsidR="00000000" w:rsidDel="00000000" w:rsidP="00000000" w:rsidRDefault="00000000" w:rsidRPr="00000000" w14:paraId="0000003B">
      <w:pPr>
        <w:rPr/>
      </w:pPr>
      <w:r w:rsidDel="00000000" w:rsidR="00000000" w:rsidRPr="00000000">
        <w:rPr>
          <w:rtl w:val="0"/>
        </w:rPr>
        <w:t xml:space="preserve">почитания духов-покровителей общины, церемонии в честь которых проводили</w:t>
      </w:r>
    </w:p>
    <w:p w:rsidR="00000000" w:rsidDel="00000000" w:rsidP="00000000" w:rsidRDefault="00000000" w:rsidRPr="00000000" w14:paraId="0000003C">
      <w:pPr>
        <w:rPr/>
      </w:pPr>
      <w:r w:rsidDel="00000000" w:rsidR="00000000" w:rsidRPr="00000000">
        <w:rPr>
          <w:rtl w:val="0"/>
        </w:rPr>
        <w:t xml:space="preserve">старейшины общины и главы родов. В ходе войн, коллективизации и антирелигиозной</w:t>
      </w:r>
    </w:p>
    <w:p w:rsidR="00000000" w:rsidDel="00000000" w:rsidP="00000000" w:rsidRDefault="00000000" w:rsidRPr="00000000" w14:paraId="0000003D">
      <w:pPr>
        <w:rPr/>
      </w:pPr>
      <w:r w:rsidDel="00000000" w:rsidR="00000000" w:rsidRPr="00000000">
        <w:rPr>
          <w:rtl w:val="0"/>
        </w:rPr>
        <w:t xml:space="preserve">политики второй половины ХХ в. многие общинные дома были заброшены и разрушены.</w:t>
      </w:r>
    </w:p>
    <w:p w:rsidR="00000000" w:rsidDel="00000000" w:rsidP="00000000" w:rsidRDefault="00000000" w:rsidRPr="00000000" w14:paraId="0000003E">
      <w:pPr>
        <w:rPr/>
      </w:pPr>
      <w:r w:rsidDel="00000000" w:rsidR="00000000" w:rsidRPr="00000000">
        <w:rPr>
          <w:rtl w:val="0"/>
        </w:rPr>
        <w:t xml:space="preserve">С 1990-х гг. они восстанавливаются как историческое наследие. Кроме того, в них</w:t>
      </w:r>
    </w:p>
    <w:p w:rsidR="00000000" w:rsidDel="00000000" w:rsidP="00000000" w:rsidRDefault="00000000" w:rsidRPr="00000000" w14:paraId="0000003F">
      <w:pPr>
        <w:rPr/>
      </w:pPr>
      <w:r w:rsidDel="00000000" w:rsidR="00000000" w:rsidRPr="00000000">
        <w:rPr>
          <w:rtl w:val="0"/>
        </w:rPr>
        <w:t xml:space="preserve">возобновились церемонии в честь духов. В настоящее время общинные дома, утратив свое административное значение, выполняют роль храма вьетнамской народной религии.</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pStyle w:val="Heading1"/>
        <w:rPr>
          <w:sz w:val="32"/>
          <w:szCs w:val="32"/>
        </w:rPr>
      </w:pPr>
      <w:bookmarkStart w:colFirst="0" w:colLast="0" w:name="_8igk8ea8vkey" w:id="5"/>
      <w:bookmarkEnd w:id="5"/>
      <w:r w:rsidDel="00000000" w:rsidR="00000000" w:rsidRPr="00000000">
        <w:rPr>
          <w:sz w:val="32"/>
          <w:szCs w:val="32"/>
          <w:rtl w:val="0"/>
        </w:rPr>
        <w:t xml:space="preserve">Quách Thị Ngọc An</w:t>
      </w:r>
    </w:p>
    <w:p w:rsidR="00000000" w:rsidDel="00000000" w:rsidP="00000000" w:rsidRDefault="00000000" w:rsidRPr="00000000" w14:paraId="00000042">
      <w:pPr>
        <w:rPr/>
      </w:pPr>
      <w:r w:rsidDel="00000000" w:rsidR="00000000" w:rsidRPr="00000000">
        <w:rPr>
          <w:rtl w:val="0"/>
        </w:rPr>
        <w:t xml:space="preserve">National University of Art Education</w:t>
      </w:r>
    </w:p>
    <w:p w:rsidR="00000000" w:rsidDel="00000000" w:rsidP="00000000" w:rsidRDefault="00000000" w:rsidRPr="00000000" w14:paraId="00000043">
      <w:pPr>
        <w:rPr>
          <w:b w:val="1"/>
        </w:rPr>
      </w:pPr>
      <w:r w:rsidDel="00000000" w:rsidR="00000000" w:rsidRPr="00000000">
        <w:rPr>
          <w:b w:val="1"/>
          <w:rtl w:val="0"/>
        </w:rPr>
        <w:t xml:space="preserve">Mausoleum of military mandarins — eunuchs in Dang Ngoai (Tonkin)</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The ancient Vietnamese used to think that life in the present  time is temporary, and death is to return to another, eternal  life. Therefore, kings and mandarins in feudal dynasties built</w:t>
      </w:r>
    </w:p>
    <w:p w:rsidR="00000000" w:rsidDel="00000000" w:rsidP="00000000" w:rsidRDefault="00000000" w:rsidRPr="00000000" w14:paraId="00000046">
      <w:pPr>
        <w:rPr/>
      </w:pPr>
      <w:r w:rsidDel="00000000" w:rsidR="00000000" w:rsidRPr="00000000">
        <w:rPr>
          <w:rtl w:val="0"/>
        </w:rPr>
        <w:t xml:space="preserve">mausoleums to prepare before going to eternity. Particularly in the 17th and 18th centuries, the mandarins in Dang Ngoai built many stone mausoleums that have survived to this day.</w:t>
      </w:r>
    </w:p>
    <w:p w:rsidR="00000000" w:rsidDel="00000000" w:rsidP="00000000" w:rsidRDefault="00000000" w:rsidRPr="00000000" w14:paraId="00000047">
      <w:pPr>
        <w:rPr/>
      </w:pPr>
      <w:r w:rsidDel="00000000" w:rsidR="00000000" w:rsidRPr="00000000">
        <w:rPr>
          <w:rtl w:val="0"/>
        </w:rPr>
        <w:t xml:space="preserve">In which, in terms of proportions, the tombs of the military mandarins-eunuchs are quite large. The mausoleum of the martial man Taiji is a highly memorial architecture. It is</w:t>
      </w:r>
    </w:p>
    <w:p w:rsidR="00000000" w:rsidDel="00000000" w:rsidP="00000000" w:rsidRDefault="00000000" w:rsidRPr="00000000" w14:paraId="00000048">
      <w:pPr>
        <w:rPr/>
      </w:pPr>
      <w:r w:rsidDel="00000000" w:rsidR="00000000" w:rsidRPr="00000000">
        <w:rPr>
          <w:rtl w:val="0"/>
        </w:rPr>
        <w:t xml:space="preserve">reflected in the radical unity of symmetry in the entire system of architectural and sculptural items. Statues of people and  animals are shown in a fairly uniform way with a reverent</w:t>
      </w:r>
    </w:p>
    <w:p w:rsidR="00000000" w:rsidDel="00000000" w:rsidP="00000000" w:rsidRDefault="00000000" w:rsidRPr="00000000" w14:paraId="00000049">
      <w:pPr>
        <w:rPr/>
      </w:pPr>
      <w:r w:rsidDel="00000000" w:rsidR="00000000" w:rsidRPr="00000000">
        <w:rPr>
          <w:rtl w:val="0"/>
        </w:rPr>
        <w:t xml:space="preserve">and a dignified look. Carving art shows skillful touches, rich themes with high symbolic meaning, in harmony with architecture. Stone worshiping artifacts are diverse in types</w:t>
      </w:r>
    </w:p>
    <w:p w:rsidR="00000000" w:rsidDel="00000000" w:rsidP="00000000" w:rsidRDefault="00000000" w:rsidRPr="00000000" w14:paraId="0000004A">
      <w:pPr>
        <w:rPr/>
      </w:pPr>
      <w:r w:rsidDel="00000000" w:rsidR="00000000" w:rsidRPr="00000000">
        <w:rPr>
          <w:rtl w:val="0"/>
        </w:rPr>
        <w:t xml:space="preserve">and rich in carving techniques. Each of these mausoleums is created by a good coordination when creating architectural works, sculptures, and worshiping objects. They are worthy</w:t>
      </w:r>
    </w:p>
    <w:p w:rsidR="00000000" w:rsidDel="00000000" w:rsidP="00000000" w:rsidRDefault="00000000" w:rsidRPr="00000000" w14:paraId="0000004B">
      <w:pPr>
        <w:rPr/>
      </w:pPr>
      <w:r w:rsidDel="00000000" w:rsidR="00000000" w:rsidRPr="00000000">
        <w:rPr>
          <w:rtl w:val="0"/>
        </w:rPr>
        <w:t xml:space="preserve">works of art representing traditional Vietnamese art in general and ancient art of the 17th and 18th centuries in particular.</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pStyle w:val="Heading1"/>
        <w:rPr>
          <w:sz w:val="32"/>
          <w:szCs w:val="32"/>
        </w:rPr>
      </w:pPr>
      <w:bookmarkStart w:colFirst="0" w:colLast="0" w:name="_jgj95w3iebgt" w:id="6"/>
      <w:bookmarkEnd w:id="6"/>
      <w:r w:rsidDel="00000000" w:rsidR="00000000" w:rsidRPr="00000000">
        <w:rPr>
          <w:sz w:val="32"/>
          <w:szCs w:val="32"/>
          <w:rtl w:val="0"/>
        </w:rPr>
        <w:t xml:space="preserve">Nghiêm Xuân Mừng</w:t>
      </w:r>
    </w:p>
    <w:p w:rsidR="00000000" w:rsidDel="00000000" w:rsidP="00000000" w:rsidRDefault="00000000" w:rsidRPr="00000000" w14:paraId="0000004E">
      <w:pPr>
        <w:rPr/>
      </w:pPr>
      <w:r w:rsidDel="00000000" w:rsidR="00000000" w:rsidRPr="00000000">
        <w:rPr>
          <w:rtl w:val="0"/>
        </w:rPr>
        <w:t xml:space="preserve">Hanoi University Of Home Affairs</w:t>
      </w:r>
    </w:p>
    <w:p w:rsidR="00000000" w:rsidDel="00000000" w:rsidP="00000000" w:rsidRDefault="00000000" w:rsidRPr="00000000" w14:paraId="0000004F">
      <w:pPr>
        <w:rPr>
          <w:b w:val="1"/>
        </w:rPr>
      </w:pPr>
      <w:r w:rsidDel="00000000" w:rsidR="00000000" w:rsidRPr="00000000">
        <w:rPr>
          <w:b w:val="1"/>
          <w:rtl w:val="0"/>
        </w:rPr>
        <w:t xml:space="preserve">The craft of shaping Tò He (dough figurines) in Xuan La village</w:t>
      </w:r>
    </w:p>
    <w:p w:rsidR="00000000" w:rsidDel="00000000" w:rsidP="00000000" w:rsidRDefault="00000000" w:rsidRPr="00000000" w14:paraId="00000050">
      <w:pPr>
        <w:rPr/>
      </w:pPr>
      <w:r w:rsidDel="00000000" w:rsidR="00000000" w:rsidRPr="00000000">
        <w:rPr>
          <w:rtl w:val="0"/>
        </w:rPr>
        <w:t xml:space="preserve">Xuan La village in Hanoi’s Phu Xuyen district has long been famous for making Tò He, a traditional toy made of rice powder. This is the only village in Vietnam that makes the dough figurines. Tò He (dough figurine) is a  traditional toy for children. It is made of sticky rice</w:t>
      </w:r>
    </w:p>
    <w:p w:rsidR="00000000" w:rsidDel="00000000" w:rsidP="00000000" w:rsidRDefault="00000000" w:rsidRPr="00000000" w14:paraId="00000051">
      <w:pPr>
        <w:rPr/>
      </w:pPr>
      <w:r w:rsidDel="00000000" w:rsidR="00000000" w:rsidRPr="00000000">
        <w:rPr>
          <w:rtl w:val="0"/>
        </w:rPr>
        <w:t xml:space="preserve">powder, food colouring. Not only is it an income-generating activity for people, Tò He molding also creates unique folk toys. Each Tò He product shows the talents of artisans in Xuan La village. The art of shaping Tò He products contributes to shaping the characteristics</w:t>
      </w:r>
    </w:p>
    <w:p w:rsidR="00000000" w:rsidDel="00000000" w:rsidP="00000000" w:rsidRDefault="00000000" w:rsidRPr="00000000" w14:paraId="00000052">
      <w:pPr>
        <w:rPr/>
      </w:pPr>
      <w:r w:rsidDel="00000000" w:rsidR="00000000" w:rsidRPr="00000000">
        <w:rPr>
          <w:rtl w:val="0"/>
        </w:rPr>
        <w:t xml:space="preserve">of Vietnamese folk art</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pStyle w:val="Heading1"/>
        <w:rPr>
          <w:sz w:val="32"/>
          <w:szCs w:val="32"/>
        </w:rPr>
      </w:pPr>
      <w:bookmarkStart w:colFirst="0" w:colLast="0" w:name="_35i7fltl4zi1" w:id="7"/>
      <w:bookmarkEnd w:id="7"/>
      <w:r w:rsidDel="00000000" w:rsidR="00000000" w:rsidRPr="00000000">
        <w:rPr>
          <w:sz w:val="32"/>
          <w:szCs w:val="32"/>
          <w:rtl w:val="0"/>
        </w:rPr>
        <w:t xml:space="preserve">В.Ю Кириченко </w:t>
      </w:r>
    </w:p>
    <w:p w:rsidR="00000000" w:rsidDel="00000000" w:rsidP="00000000" w:rsidRDefault="00000000" w:rsidRPr="00000000" w14:paraId="00000056">
      <w:pPr>
        <w:rPr/>
      </w:pPr>
      <w:r w:rsidDel="00000000" w:rsidR="00000000" w:rsidRPr="00000000">
        <w:rPr>
          <w:rtl w:val="0"/>
        </w:rPr>
        <w:t xml:space="preserve">НИУ ВШЭ, Школа Востоковедения </w:t>
      </w:r>
    </w:p>
    <w:p w:rsidR="00000000" w:rsidDel="00000000" w:rsidP="00000000" w:rsidRDefault="00000000" w:rsidRPr="00000000" w14:paraId="00000057">
      <w:pPr>
        <w:rPr>
          <w:b w:val="1"/>
        </w:rPr>
      </w:pPr>
      <w:r w:rsidDel="00000000" w:rsidR="00000000" w:rsidRPr="00000000">
        <w:rPr>
          <w:b w:val="1"/>
          <w:rtl w:val="0"/>
        </w:rPr>
        <w:t xml:space="preserve">Древнейшее Искусство Индонезии Ваянг Бебер: Понятие и Современное Положение</w:t>
      </w:r>
    </w:p>
    <w:p w:rsidR="00000000" w:rsidDel="00000000" w:rsidP="00000000" w:rsidRDefault="00000000" w:rsidRPr="00000000" w14:paraId="00000058">
      <w:pPr>
        <w:rPr>
          <w:b w:val="1"/>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Ваянг бебер является древнейшим театральным искусством Индонезии. В процессе</w:t>
      </w:r>
    </w:p>
    <w:p w:rsidR="00000000" w:rsidDel="00000000" w:rsidP="00000000" w:rsidRDefault="00000000" w:rsidRPr="00000000" w14:paraId="0000005A">
      <w:pPr>
        <w:rPr/>
      </w:pPr>
      <w:r w:rsidDel="00000000" w:rsidR="00000000" w:rsidRPr="00000000">
        <w:rPr>
          <w:rtl w:val="0"/>
        </w:rPr>
        <w:t xml:space="preserve">исторической эволюции ваянг бепер утратило свою популярность, уступив место театру</w:t>
      </w:r>
    </w:p>
    <w:p w:rsidR="00000000" w:rsidDel="00000000" w:rsidP="00000000" w:rsidRDefault="00000000" w:rsidRPr="00000000" w14:paraId="0000005B">
      <w:pPr>
        <w:rPr/>
      </w:pPr>
      <w:r w:rsidDel="00000000" w:rsidR="00000000" w:rsidRPr="00000000">
        <w:rPr>
          <w:rtl w:val="0"/>
        </w:rPr>
        <w:t xml:space="preserve">плоских кукол – ваянг кулит. Несмотря на малоизвестность, в отечественном</w:t>
      </w:r>
    </w:p>
    <w:p w:rsidR="00000000" w:rsidDel="00000000" w:rsidP="00000000" w:rsidRDefault="00000000" w:rsidRPr="00000000" w14:paraId="0000005C">
      <w:pPr>
        <w:rPr/>
      </w:pPr>
      <w:r w:rsidDel="00000000" w:rsidR="00000000" w:rsidRPr="00000000">
        <w:rPr>
          <w:rtl w:val="0"/>
        </w:rPr>
        <w:t xml:space="preserve">востоковедении о театре впервые написали в прошлом веке, но сегодня о ваянг бебер</w:t>
      </w:r>
    </w:p>
    <w:p w:rsidR="00000000" w:rsidDel="00000000" w:rsidP="00000000" w:rsidRDefault="00000000" w:rsidRPr="00000000" w14:paraId="0000005D">
      <w:pPr>
        <w:rPr/>
      </w:pPr>
      <w:r w:rsidDel="00000000" w:rsidR="00000000" w:rsidRPr="00000000">
        <w:rPr>
          <w:rtl w:val="0"/>
        </w:rPr>
        <w:t xml:space="preserve">позабыли. В Индонезии же число научных работ, студий и художников с каждый годом</w:t>
      </w:r>
    </w:p>
    <w:p w:rsidR="00000000" w:rsidDel="00000000" w:rsidP="00000000" w:rsidRDefault="00000000" w:rsidRPr="00000000" w14:paraId="0000005E">
      <w:pPr>
        <w:rPr/>
      </w:pPr>
      <w:r w:rsidDel="00000000" w:rsidR="00000000" w:rsidRPr="00000000">
        <w:rPr>
          <w:rtl w:val="0"/>
        </w:rPr>
        <w:t xml:space="preserve">растет, а ваянг бебер принимает новые формы театрального представления приближенные</w:t>
      </w:r>
    </w:p>
    <w:p w:rsidR="00000000" w:rsidDel="00000000" w:rsidP="00000000" w:rsidRDefault="00000000" w:rsidRPr="00000000" w14:paraId="0000005F">
      <w:pPr>
        <w:rPr/>
      </w:pPr>
      <w:r w:rsidDel="00000000" w:rsidR="00000000" w:rsidRPr="00000000">
        <w:rPr>
          <w:rtl w:val="0"/>
        </w:rPr>
        <w:t xml:space="preserve">к жизни современного общества. В статье рассматриваются понятие «ваянг бебер» в</w:t>
      </w:r>
    </w:p>
    <w:p w:rsidR="00000000" w:rsidDel="00000000" w:rsidP="00000000" w:rsidRDefault="00000000" w:rsidRPr="00000000" w14:paraId="00000060">
      <w:pPr>
        <w:rPr/>
      </w:pPr>
      <w:r w:rsidDel="00000000" w:rsidR="00000000" w:rsidRPr="00000000">
        <w:rPr>
          <w:rtl w:val="0"/>
        </w:rPr>
        <w:t xml:space="preserve">отечественной и зарубежной литературе и современное положение ваянг бебер в</w:t>
      </w:r>
    </w:p>
    <w:p w:rsidR="00000000" w:rsidDel="00000000" w:rsidP="00000000" w:rsidRDefault="00000000" w:rsidRPr="00000000" w14:paraId="00000061">
      <w:pPr>
        <w:rPr/>
      </w:pPr>
      <w:r w:rsidDel="00000000" w:rsidR="00000000" w:rsidRPr="00000000">
        <w:rPr>
          <w:rtl w:val="0"/>
        </w:rPr>
        <w:t xml:space="preserve">Индонезии и мире. Данная статья будет полезна всем, кто интересуется культурой и</w:t>
      </w:r>
    </w:p>
    <w:p w:rsidR="00000000" w:rsidDel="00000000" w:rsidP="00000000" w:rsidRDefault="00000000" w:rsidRPr="00000000" w14:paraId="00000062">
      <w:pPr>
        <w:rPr/>
      </w:pPr>
      <w:r w:rsidDel="00000000" w:rsidR="00000000" w:rsidRPr="00000000">
        <w:rPr>
          <w:rtl w:val="0"/>
        </w:rPr>
        <w:t xml:space="preserve">искусством Индонезии, а также тем, кто хочет ближе познакомиться с театральным</w:t>
      </w:r>
    </w:p>
    <w:p w:rsidR="00000000" w:rsidDel="00000000" w:rsidP="00000000" w:rsidRDefault="00000000" w:rsidRPr="00000000" w14:paraId="00000063">
      <w:pPr>
        <w:rPr/>
      </w:pPr>
      <w:r w:rsidDel="00000000" w:rsidR="00000000" w:rsidRPr="00000000">
        <w:rPr>
          <w:rtl w:val="0"/>
        </w:rPr>
        <w:t xml:space="preserve">искусством ваянг бебер на русском языке.</w:t>
      </w:r>
    </w:p>
    <w:p w:rsidR="00000000" w:rsidDel="00000000" w:rsidP="00000000" w:rsidRDefault="00000000" w:rsidRPr="00000000" w14:paraId="00000064">
      <w:pPr>
        <w:rPr>
          <w:b w:val="1"/>
        </w:rPr>
      </w:pPr>
      <w:r w:rsidDel="00000000" w:rsidR="00000000" w:rsidRPr="00000000">
        <w:rPr>
          <w:rtl w:val="0"/>
        </w:rPr>
      </w:r>
    </w:p>
    <w:p w:rsidR="00000000" w:rsidDel="00000000" w:rsidP="00000000" w:rsidRDefault="00000000" w:rsidRPr="00000000" w14:paraId="00000065">
      <w:pPr>
        <w:pStyle w:val="Heading1"/>
        <w:rPr>
          <w:sz w:val="32"/>
          <w:szCs w:val="32"/>
        </w:rPr>
      </w:pPr>
      <w:bookmarkStart w:colFirst="0" w:colLast="0" w:name="_fjgo2easm6yv" w:id="8"/>
      <w:bookmarkEnd w:id="8"/>
      <w:r w:rsidDel="00000000" w:rsidR="00000000" w:rsidRPr="00000000">
        <w:rPr>
          <w:sz w:val="32"/>
          <w:szCs w:val="32"/>
          <w:rtl w:val="0"/>
        </w:rPr>
        <w:t xml:space="preserve"> Е.С Поваляшко </w:t>
      </w:r>
    </w:p>
    <w:p w:rsidR="00000000" w:rsidDel="00000000" w:rsidP="00000000" w:rsidRDefault="00000000" w:rsidRPr="00000000" w14:paraId="00000066">
      <w:pPr>
        <w:rPr/>
      </w:pPr>
      <w:r w:rsidDel="00000000" w:rsidR="00000000" w:rsidRPr="00000000">
        <w:rPr>
          <w:rtl w:val="0"/>
        </w:rPr>
        <w:t xml:space="preserve">ННГУ,  Отдел развития международного сотрудничества</w:t>
      </w:r>
    </w:p>
    <w:p w:rsidR="00000000" w:rsidDel="00000000" w:rsidP="00000000" w:rsidRDefault="00000000" w:rsidRPr="00000000" w14:paraId="00000067">
      <w:pPr>
        <w:rPr>
          <w:b w:val="1"/>
        </w:rPr>
      </w:pPr>
      <w:r w:rsidDel="00000000" w:rsidR="00000000" w:rsidRPr="00000000">
        <w:rPr>
          <w:b w:val="1"/>
          <w:rtl w:val="0"/>
        </w:rPr>
        <w:t xml:space="preserve">Традиции и национальный колорит в протокольной практике Малайзии</w:t>
      </w:r>
    </w:p>
    <w:p w:rsidR="00000000" w:rsidDel="00000000" w:rsidP="00000000" w:rsidRDefault="00000000" w:rsidRPr="00000000" w14:paraId="00000068">
      <w:pPr>
        <w:rPr>
          <w:b w:val="1"/>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История государственности Малайзии, а также ее текущее административно-</w:t>
      </w:r>
    </w:p>
    <w:p w:rsidR="00000000" w:rsidDel="00000000" w:rsidP="00000000" w:rsidRDefault="00000000" w:rsidRPr="00000000" w14:paraId="0000006A">
      <w:pPr>
        <w:rPr/>
      </w:pPr>
      <w:r w:rsidDel="00000000" w:rsidR="00000000" w:rsidRPr="00000000">
        <w:rPr>
          <w:rtl w:val="0"/>
        </w:rPr>
        <w:t xml:space="preserve">территориальное устройство и форма правления создали уникальные условия для</w:t>
      </w:r>
    </w:p>
    <w:p w:rsidR="00000000" w:rsidDel="00000000" w:rsidP="00000000" w:rsidRDefault="00000000" w:rsidRPr="00000000" w14:paraId="0000006B">
      <w:pPr>
        <w:rPr/>
      </w:pPr>
      <w:r w:rsidDel="00000000" w:rsidR="00000000" w:rsidRPr="00000000">
        <w:rPr>
          <w:rtl w:val="0"/>
        </w:rPr>
        <w:t xml:space="preserve">формирования местных особенностей протокольной практики. В докладе рассмотрены</w:t>
      </w:r>
    </w:p>
    <w:p w:rsidR="00000000" w:rsidDel="00000000" w:rsidP="00000000" w:rsidRDefault="00000000" w:rsidRPr="00000000" w14:paraId="0000006C">
      <w:pPr>
        <w:rPr/>
      </w:pPr>
      <w:r w:rsidDel="00000000" w:rsidR="00000000" w:rsidRPr="00000000">
        <w:rPr>
          <w:rtl w:val="0"/>
        </w:rPr>
        <w:t xml:space="preserve">данные особенности и их проявление в условиях протокольных мероприятий,</w:t>
      </w:r>
    </w:p>
    <w:p w:rsidR="00000000" w:rsidDel="00000000" w:rsidP="00000000" w:rsidRDefault="00000000" w:rsidRPr="00000000" w14:paraId="0000006D">
      <w:pPr>
        <w:rPr/>
      </w:pPr>
      <w:r w:rsidDel="00000000" w:rsidR="00000000" w:rsidRPr="00000000">
        <w:rPr>
          <w:rtl w:val="0"/>
        </w:rPr>
        <w:t xml:space="preserve">проводимых в стране, а также с участием дипломатов данного государства. В итоге сделан</w:t>
      </w:r>
    </w:p>
    <w:p w:rsidR="00000000" w:rsidDel="00000000" w:rsidP="00000000" w:rsidRDefault="00000000" w:rsidRPr="00000000" w14:paraId="0000006E">
      <w:pPr>
        <w:rPr/>
      </w:pPr>
      <w:r w:rsidDel="00000000" w:rsidR="00000000" w:rsidRPr="00000000">
        <w:rPr>
          <w:rtl w:val="0"/>
        </w:rPr>
        <w:t xml:space="preserve">вывод о неразрывной связи текущей протокольной практики Малайзии с ее историческим</w:t>
      </w:r>
    </w:p>
    <w:p w:rsidR="00000000" w:rsidDel="00000000" w:rsidP="00000000" w:rsidRDefault="00000000" w:rsidRPr="00000000" w14:paraId="0000006F">
      <w:pPr>
        <w:rPr/>
      </w:pPr>
      <w:r w:rsidDel="00000000" w:rsidR="00000000" w:rsidRPr="00000000">
        <w:rPr>
          <w:rtl w:val="0"/>
        </w:rPr>
        <w:t xml:space="preserve">наследием, а также о гармоничном соблюдении и сохранении традиций в условиях</w:t>
      </w:r>
    </w:p>
    <w:p w:rsidR="00000000" w:rsidDel="00000000" w:rsidP="00000000" w:rsidRDefault="00000000" w:rsidRPr="00000000" w14:paraId="00000070">
      <w:pPr>
        <w:rPr/>
      </w:pPr>
      <w:r w:rsidDel="00000000" w:rsidR="00000000" w:rsidRPr="00000000">
        <w:rPr>
          <w:rtl w:val="0"/>
        </w:rPr>
        <w:t xml:space="preserve">приверженности международным стандартам протокола.</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rtl w:val="0"/>
        </w:rPr>
      </w:r>
    </w:p>
    <w:p w:rsidR="00000000" w:rsidDel="00000000" w:rsidP="00000000" w:rsidRDefault="00000000" w:rsidRPr="00000000" w14:paraId="00000073">
      <w:pPr>
        <w:pStyle w:val="Heading1"/>
        <w:rPr>
          <w:sz w:val="32"/>
          <w:szCs w:val="32"/>
        </w:rPr>
      </w:pPr>
      <w:bookmarkStart w:colFirst="0" w:colLast="0" w:name="_auvo8dn2dql6" w:id="9"/>
      <w:bookmarkEnd w:id="9"/>
      <w:r w:rsidDel="00000000" w:rsidR="00000000" w:rsidRPr="00000000">
        <w:rPr>
          <w:sz w:val="32"/>
          <w:szCs w:val="32"/>
          <w:rtl w:val="0"/>
        </w:rPr>
        <w:t xml:space="preserve">Л.Л. Банкова</w:t>
      </w:r>
    </w:p>
    <w:p w:rsidR="00000000" w:rsidDel="00000000" w:rsidP="00000000" w:rsidRDefault="00000000" w:rsidRPr="00000000" w14:paraId="00000074">
      <w:pPr>
        <w:rPr/>
      </w:pPr>
      <w:r w:rsidDel="00000000" w:rsidR="00000000" w:rsidRPr="00000000">
        <w:rPr>
          <w:rtl w:val="0"/>
        </w:rPr>
        <w:t xml:space="preserve">МГПУ,  Кафедра китайского языка</w:t>
      </w:r>
    </w:p>
    <w:p w:rsidR="00000000" w:rsidDel="00000000" w:rsidP="00000000" w:rsidRDefault="00000000" w:rsidRPr="00000000" w14:paraId="00000075">
      <w:pPr>
        <w:rPr>
          <w:b w:val="1"/>
        </w:rPr>
      </w:pPr>
      <w:r w:rsidDel="00000000" w:rsidR="00000000" w:rsidRPr="00000000">
        <w:rPr>
          <w:b w:val="1"/>
          <w:rtl w:val="0"/>
        </w:rPr>
        <w:t xml:space="preserve">Китайские формальные цифры: История и современность</w:t>
      </w:r>
    </w:p>
    <w:p w:rsidR="00000000" w:rsidDel="00000000" w:rsidP="00000000" w:rsidRDefault="00000000" w:rsidRPr="00000000" w14:paraId="00000076">
      <w:pPr>
        <w:rPr>
          <w:b w:val="1"/>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Китайские формальные цифры не являются традиционным вариантом</w:t>
      </w:r>
    </w:p>
    <w:p w:rsidR="00000000" w:rsidDel="00000000" w:rsidP="00000000" w:rsidRDefault="00000000" w:rsidRPr="00000000" w14:paraId="00000078">
      <w:pPr>
        <w:rPr/>
      </w:pPr>
      <w:r w:rsidDel="00000000" w:rsidR="00000000" w:rsidRPr="00000000">
        <w:rPr>
          <w:rtl w:val="0"/>
        </w:rPr>
        <w:t xml:space="preserve">написания обычных цифр-иероглифов. Начало применения первых относится</w:t>
      </w:r>
    </w:p>
    <w:p w:rsidR="00000000" w:rsidDel="00000000" w:rsidP="00000000" w:rsidRDefault="00000000" w:rsidRPr="00000000" w14:paraId="00000079">
      <w:pPr>
        <w:rPr/>
      </w:pPr>
      <w:r w:rsidDel="00000000" w:rsidR="00000000" w:rsidRPr="00000000">
        <w:rPr>
          <w:rtl w:val="0"/>
        </w:rPr>
        <w:t xml:space="preserve">к XIV веку. При их введении ставилась цель иметь усложненные аналоги</w:t>
      </w:r>
    </w:p>
    <w:p w:rsidR="00000000" w:rsidDel="00000000" w:rsidP="00000000" w:rsidRDefault="00000000" w:rsidRPr="00000000" w14:paraId="0000007A">
      <w:pPr>
        <w:rPr/>
      </w:pPr>
      <w:r w:rsidDel="00000000" w:rsidR="00000000" w:rsidRPr="00000000">
        <w:rPr>
          <w:rtl w:val="0"/>
        </w:rPr>
        <w:t xml:space="preserve">обычных цифр во избежание подделывания официальных документов. В</w:t>
      </w:r>
    </w:p>
    <w:p w:rsidR="00000000" w:rsidDel="00000000" w:rsidP="00000000" w:rsidRDefault="00000000" w:rsidRPr="00000000" w14:paraId="0000007B">
      <w:pPr>
        <w:rPr/>
      </w:pPr>
      <w:r w:rsidDel="00000000" w:rsidR="00000000" w:rsidRPr="00000000">
        <w:rPr>
          <w:rtl w:val="0"/>
        </w:rPr>
        <w:t xml:space="preserve">современных реалиях практическое применение формальной записи</w:t>
      </w:r>
    </w:p>
    <w:p w:rsidR="00000000" w:rsidDel="00000000" w:rsidP="00000000" w:rsidRDefault="00000000" w:rsidRPr="00000000" w14:paraId="0000007C">
      <w:pPr>
        <w:rPr/>
      </w:pPr>
      <w:r w:rsidDel="00000000" w:rsidR="00000000" w:rsidRPr="00000000">
        <w:rPr>
          <w:rtl w:val="0"/>
        </w:rPr>
        <w:t xml:space="preserve">денежных сумм требует соблюдения некоторых условий, среди которых:</w:t>
      </w:r>
    </w:p>
    <w:p w:rsidR="00000000" w:rsidDel="00000000" w:rsidP="00000000" w:rsidRDefault="00000000" w:rsidRPr="00000000" w14:paraId="0000007D">
      <w:pPr>
        <w:rPr/>
      </w:pPr>
      <w:r w:rsidDel="00000000" w:rsidR="00000000" w:rsidRPr="00000000">
        <w:rPr>
          <w:rFonts w:ascii="Arial Unicode MS" w:cs="Arial Unicode MS" w:eastAsia="Arial Unicode MS" w:hAnsi="Arial Unicode MS"/>
          <w:rtl w:val="0"/>
        </w:rPr>
        <w:t xml:space="preserve">уставное написание иероглифов при записи от руки, наличие пометы 人民币</w:t>
      </w:r>
    </w:p>
    <w:p w:rsidR="00000000" w:rsidDel="00000000" w:rsidP="00000000" w:rsidRDefault="00000000" w:rsidRPr="00000000" w14:paraId="0000007E">
      <w:pPr>
        <w:rPr/>
      </w:pPr>
      <w:r w:rsidDel="00000000" w:rsidR="00000000" w:rsidRPr="00000000">
        <w:rPr>
          <w:rtl w:val="0"/>
        </w:rPr>
        <w:t xml:space="preserve">перед такой записью, отсутствие пробелов и заранее напечатанных</w:t>
      </w:r>
    </w:p>
    <w:p w:rsidR="00000000" w:rsidDel="00000000" w:rsidP="00000000" w:rsidRDefault="00000000" w:rsidRPr="00000000" w14:paraId="0000007F">
      <w:pPr>
        <w:rPr/>
      </w:pPr>
      <w:r w:rsidDel="00000000" w:rsidR="00000000" w:rsidRPr="00000000">
        <w:rPr>
          <w:rFonts w:ascii="Arial Unicode MS" w:cs="Arial Unicode MS" w:eastAsia="Arial Unicode MS" w:hAnsi="Arial Unicode MS"/>
          <w:rtl w:val="0"/>
        </w:rPr>
        <w:t xml:space="preserve">маркировок 仟, 佰, 拾, 万, 元, 角, 分, а также следование соответствующему</w:t>
      </w:r>
    </w:p>
    <w:p w:rsidR="00000000" w:rsidDel="00000000" w:rsidP="00000000" w:rsidRDefault="00000000" w:rsidRPr="00000000" w14:paraId="00000080">
      <w:pPr>
        <w:rPr/>
      </w:pPr>
      <w:r w:rsidDel="00000000" w:rsidR="00000000" w:rsidRPr="00000000">
        <w:rPr>
          <w:rtl w:val="0"/>
        </w:rPr>
        <w:t xml:space="preserve">ГОСТу и нормативным актам.</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pStyle w:val="Heading1"/>
        <w:rPr>
          <w:sz w:val="32"/>
          <w:szCs w:val="32"/>
        </w:rPr>
      </w:pPr>
      <w:bookmarkStart w:colFirst="0" w:colLast="0" w:name="_zel9bs7wo73q" w:id="10"/>
      <w:bookmarkEnd w:id="10"/>
      <w:r w:rsidDel="00000000" w:rsidR="00000000" w:rsidRPr="00000000">
        <w:rPr>
          <w:sz w:val="32"/>
          <w:szCs w:val="32"/>
          <w:rtl w:val="0"/>
        </w:rPr>
        <w:t xml:space="preserve">Д.С. Борисова</w:t>
      </w:r>
    </w:p>
    <w:p w:rsidR="00000000" w:rsidDel="00000000" w:rsidP="00000000" w:rsidRDefault="00000000" w:rsidRPr="00000000" w14:paraId="00000083">
      <w:pPr>
        <w:rPr/>
      </w:pPr>
      <w:r w:rsidDel="00000000" w:rsidR="00000000" w:rsidRPr="00000000">
        <w:rPr>
          <w:rtl w:val="0"/>
        </w:rPr>
        <w:t xml:space="preserve">МГИМО МИД России Кафедра китайского, вьетнамского, тайского и лаосского языков </w:t>
      </w:r>
    </w:p>
    <w:p w:rsidR="00000000" w:rsidDel="00000000" w:rsidP="00000000" w:rsidRDefault="00000000" w:rsidRPr="00000000" w14:paraId="00000084">
      <w:pPr>
        <w:rPr>
          <w:b w:val="1"/>
        </w:rPr>
      </w:pPr>
      <w:r w:rsidDel="00000000" w:rsidR="00000000" w:rsidRPr="00000000">
        <w:rPr>
          <w:b w:val="1"/>
          <w:rtl w:val="0"/>
        </w:rPr>
        <w:t xml:space="preserve">Традиционный текстиль Таиланда в современном мире</w:t>
      </w:r>
    </w:p>
    <w:p w:rsidR="00000000" w:rsidDel="00000000" w:rsidP="00000000" w:rsidRDefault="00000000" w:rsidRPr="00000000" w14:paraId="00000085">
      <w:pPr>
        <w:rPr>
          <w:b w:val="1"/>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Данный доклад нацелен на исследование традиционного тайского текстиля в</w:t>
      </w:r>
    </w:p>
    <w:p w:rsidR="00000000" w:rsidDel="00000000" w:rsidP="00000000" w:rsidRDefault="00000000" w:rsidRPr="00000000" w14:paraId="00000087">
      <w:pPr>
        <w:rPr/>
      </w:pPr>
      <w:r w:rsidDel="00000000" w:rsidR="00000000" w:rsidRPr="00000000">
        <w:rPr>
          <w:rtl w:val="0"/>
        </w:rPr>
        <w:t xml:space="preserve">современном мире с целью проанализировать связь между узорами, изображенными на</w:t>
      </w:r>
    </w:p>
    <w:p w:rsidR="00000000" w:rsidDel="00000000" w:rsidP="00000000" w:rsidRDefault="00000000" w:rsidRPr="00000000" w14:paraId="00000088">
      <w:pPr>
        <w:rPr/>
      </w:pPr>
      <w:r w:rsidDel="00000000" w:rsidR="00000000" w:rsidRPr="00000000">
        <w:rPr>
          <w:rtl w:val="0"/>
        </w:rPr>
        <w:t xml:space="preserve">текстиле, и культурой Таиланда, а также чтобы изучить как это древнее искусство было</w:t>
      </w:r>
    </w:p>
    <w:p w:rsidR="00000000" w:rsidDel="00000000" w:rsidP="00000000" w:rsidRDefault="00000000" w:rsidRPr="00000000" w14:paraId="00000089">
      <w:pPr>
        <w:rPr/>
      </w:pPr>
      <w:r w:rsidDel="00000000" w:rsidR="00000000" w:rsidRPr="00000000">
        <w:rPr>
          <w:rtl w:val="0"/>
        </w:rPr>
        <w:t xml:space="preserve">сохранено в эпоху глобализации. Исследование показало, что узоры на текстиле отражают</w:t>
      </w:r>
    </w:p>
    <w:p w:rsidR="00000000" w:rsidDel="00000000" w:rsidP="00000000" w:rsidRDefault="00000000" w:rsidRPr="00000000" w14:paraId="0000008A">
      <w:pPr>
        <w:rPr/>
      </w:pPr>
      <w:r w:rsidDel="00000000" w:rsidR="00000000" w:rsidRPr="00000000">
        <w:rPr>
          <w:rtl w:val="0"/>
        </w:rPr>
        <w:t xml:space="preserve">как элементы окружающего мира, так и местные верования. Тот факт, что традиционное</w:t>
      </w:r>
    </w:p>
    <w:p w:rsidR="00000000" w:rsidDel="00000000" w:rsidP="00000000" w:rsidRDefault="00000000" w:rsidRPr="00000000" w14:paraId="0000008B">
      <w:pPr>
        <w:rPr/>
      </w:pPr>
      <w:r w:rsidDel="00000000" w:rsidR="00000000" w:rsidRPr="00000000">
        <w:rPr>
          <w:rtl w:val="0"/>
        </w:rPr>
        <w:t xml:space="preserve">производство тайского текстиля было сохранено до настоящего времени и стало известно</w:t>
      </w:r>
    </w:p>
    <w:p w:rsidR="00000000" w:rsidDel="00000000" w:rsidP="00000000" w:rsidRDefault="00000000" w:rsidRPr="00000000" w14:paraId="0000008C">
      <w:pPr>
        <w:rPr/>
      </w:pPr>
      <w:r w:rsidDel="00000000" w:rsidR="00000000" w:rsidRPr="00000000">
        <w:rPr>
          <w:rtl w:val="0"/>
        </w:rPr>
        <w:t xml:space="preserve">всему миру, доказывает как эффективность различных инициатив, так и успешное</w:t>
      </w:r>
    </w:p>
    <w:p w:rsidR="00000000" w:rsidDel="00000000" w:rsidP="00000000" w:rsidRDefault="00000000" w:rsidRPr="00000000" w14:paraId="0000008D">
      <w:pPr>
        <w:rPr/>
      </w:pPr>
      <w:r w:rsidDel="00000000" w:rsidR="00000000" w:rsidRPr="00000000">
        <w:rPr>
          <w:rtl w:val="0"/>
        </w:rPr>
        <w:t xml:space="preserve">сочетание традиционных элементов с современными экономическими инструментами.</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pStyle w:val="Heading1"/>
        <w:rPr>
          <w:sz w:val="32"/>
          <w:szCs w:val="32"/>
        </w:rPr>
      </w:pPr>
      <w:bookmarkStart w:colFirst="0" w:colLast="0" w:name="_v720okhfmo09" w:id="11"/>
      <w:bookmarkEnd w:id="11"/>
      <w:r w:rsidDel="00000000" w:rsidR="00000000" w:rsidRPr="00000000">
        <w:rPr>
          <w:sz w:val="32"/>
          <w:szCs w:val="32"/>
          <w:rtl w:val="0"/>
        </w:rPr>
        <w:t xml:space="preserve">Е.П. Лекарева</w:t>
      </w:r>
    </w:p>
    <w:p w:rsidR="00000000" w:rsidDel="00000000" w:rsidP="00000000" w:rsidRDefault="00000000" w:rsidRPr="00000000" w14:paraId="00000090">
      <w:pPr>
        <w:rPr/>
      </w:pPr>
      <w:r w:rsidDel="00000000" w:rsidR="00000000" w:rsidRPr="00000000">
        <w:rPr>
          <w:rtl w:val="0"/>
        </w:rPr>
        <w:t xml:space="preserve">СПбГУ, Кафедра Теории и методики преподавания языков и культур Азии и Африки</w:t>
      </w:r>
    </w:p>
    <w:p w:rsidR="00000000" w:rsidDel="00000000" w:rsidP="00000000" w:rsidRDefault="00000000" w:rsidRPr="00000000" w14:paraId="00000091">
      <w:pPr>
        <w:rPr>
          <w:b w:val="1"/>
        </w:rPr>
      </w:pPr>
      <w:r w:rsidDel="00000000" w:rsidR="00000000" w:rsidRPr="00000000">
        <w:rPr>
          <w:b w:val="1"/>
          <w:rtl w:val="0"/>
        </w:rPr>
        <w:t xml:space="preserve">Роман «Четыре части» Р. Тагора как диалог с Традицией </w:t>
      </w:r>
    </w:p>
    <w:p w:rsidR="00000000" w:rsidDel="00000000" w:rsidP="00000000" w:rsidRDefault="00000000" w:rsidRPr="00000000" w14:paraId="00000092">
      <w:pPr>
        <w:rPr>
          <w:b w:val="1"/>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Роман “Четыре части” был издан в декабре 1934 года, в то непростое время, когда</w:t>
      </w:r>
    </w:p>
    <w:p w:rsidR="00000000" w:rsidDel="00000000" w:rsidP="00000000" w:rsidRDefault="00000000" w:rsidRPr="00000000" w14:paraId="00000094">
      <w:pPr>
        <w:rPr/>
      </w:pPr>
      <w:r w:rsidDel="00000000" w:rsidR="00000000" w:rsidRPr="00000000">
        <w:rPr>
          <w:rtl w:val="0"/>
        </w:rPr>
        <w:t xml:space="preserve">в Индии широкий размах получила практика терроризма как действенный метод борьбы с</w:t>
      </w:r>
    </w:p>
    <w:p w:rsidR="00000000" w:rsidDel="00000000" w:rsidP="00000000" w:rsidRDefault="00000000" w:rsidRPr="00000000" w14:paraId="00000095">
      <w:pPr>
        <w:rPr/>
      </w:pPr>
      <w:r w:rsidDel="00000000" w:rsidR="00000000" w:rsidRPr="00000000">
        <w:rPr>
          <w:rtl w:val="0"/>
        </w:rPr>
        <w:t xml:space="preserve">колониальной властью. Чтобы завербовать в свои ряды как можно большее число</w:t>
      </w:r>
    </w:p>
    <w:p w:rsidR="00000000" w:rsidDel="00000000" w:rsidP="00000000" w:rsidRDefault="00000000" w:rsidRPr="00000000" w14:paraId="00000096">
      <w:pPr>
        <w:rPr/>
      </w:pPr>
      <w:r w:rsidDel="00000000" w:rsidR="00000000" w:rsidRPr="00000000">
        <w:rPr>
          <w:rtl w:val="0"/>
        </w:rPr>
        <w:t xml:space="preserve">последователей, а также обосновать свою деятельность, лидеры подпольных</w:t>
      </w:r>
    </w:p>
    <w:p w:rsidR="00000000" w:rsidDel="00000000" w:rsidP="00000000" w:rsidRDefault="00000000" w:rsidRPr="00000000" w14:paraId="00000097">
      <w:pPr>
        <w:rPr/>
      </w:pPr>
      <w:r w:rsidDel="00000000" w:rsidR="00000000" w:rsidRPr="00000000">
        <w:rPr>
          <w:rtl w:val="0"/>
        </w:rPr>
        <w:t xml:space="preserve">террористических группировок использовали концепцию о долге, изложенную в</w:t>
      </w:r>
    </w:p>
    <w:p w:rsidR="00000000" w:rsidDel="00000000" w:rsidP="00000000" w:rsidRDefault="00000000" w:rsidRPr="00000000" w14:paraId="00000098">
      <w:pPr>
        <w:rPr/>
      </w:pPr>
      <w:r w:rsidDel="00000000" w:rsidR="00000000" w:rsidRPr="00000000">
        <w:rPr>
          <w:rtl w:val="0"/>
        </w:rPr>
        <w:t xml:space="preserve">“Бхагавадгите” — знаменитом памятнике древнеиндийской религиозно-философской</w:t>
      </w:r>
    </w:p>
    <w:p w:rsidR="00000000" w:rsidDel="00000000" w:rsidP="00000000" w:rsidRDefault="00000000" w:rsidRPr="00000000" w14:paraId="00000099">
      <w:pPr>
        <w:rPr/>
      </w:pPr>
      <w:r w:rsidDel="00000000" w:rsidR="00000000" w:rsidRPr="00000000">
        <w:rPr>
          <w:rtl w:val="0"/>
        </w:rPr>
        <w:t xml:space="preserve">мысли: каждый должен выполнять предписанный ему долг, не думая о последствиях и “не</w:t>
      </w:r>
    </w:p>
    <w:p w:rsidR="00000000" w:rsidDel="00000000" w:rsidP="00000000" w:rsidRDefault="00000000" w:rsidRPr="00000000" w14:paraId="0000009A">
      <w:pPr>
        <w:rPr/>
      </w:pPr>
      <w:r w:rsidDel="00000000" w:rsidR="00000000" w:rsidRPr="00000000">
        <w:rPr>
          <w:rtl w:val="0"/>
        </w:rPr>
        <w:t xml:space="preserve">беспокоясь об успехе или неудаче”. Видя, как на его глазах одна за другой рушатся жизни</w:t>
      </w:r>
    </w:p>
    <w:p w:rsidR="00000000" w:rsidDel="00000000" w:rsidP="00000000" w:rsidRDefault="00000000" w:rsidRPr="00000000" w14:paraId="0000009B">
      <w:pPr>
        <w:rPr/>
      </w:pPr>
      <w:r w:rsidDel="00000000" w:rsidR="00000000" w:rsidRPr="00000000">
        <w:rPr>
          <w:rtl w:val="0"/>
        </w:rPr>
        <w:t xml:space="preserve">совсем юных парней и девушек, втянутых на этот путь хитростью и обманом, Р.Тагор</w:t>
      </w:r>
    </w:p>
    <w:p w:rsidR="00000000" w:rsidDel="00000000" w:rsidP="00000000" w:rsidRDefault="00000000" w:rsidRPr="00000000" w14:paraId="0000009C">
      <w:pPr>
        <w:rPr/>
      </w:pPr>
      <w:r w:rsidDel="00000000" w:rsidR="00000000" w:rsidRPr="00000000">
        <w:rPr>
          <w:rtl w:val="0"/>
        </w:rPr>
        <w:t xml:space="preserve">почувствовал необходимость показать губительные последствия практики насилия и</w:t>
      </w:r>
    </w:p>
    <w:p w:rsidR="00000000" w:rsidDel="00000000" w:rsidP="00000000" w:rsidRDefault="00000000" w:rsidRPr="00000000" w14:paraId="0000009D">
      <w:pPr>
        <w:rPr/>
      </w:pPr>
      <w:r w:rsidDel="00000000" w:rsidR="00000000" w:rsidRPr="00000000">
        <w:rPr>
          <w:rtl w:val="0"/>
        </w:rPr>
        <w:t xml:space="preserve">террора для отдельной личности и страны в целом.</w:t>
      </w:r>
    </w:p>
    <w:p w:rsidR="00000000" w:rsidDel="00000000" w:rsidP="00000000" w:rsidRDefault="00000000" w:rsidRPr="00000000" w14:paraId="0000009E">
      <w:pPr>
        <w:rPr/>
      </w:pPr>
      <w:r w:rsidDel="00000000" w:rsidR="00000000" w:rsidRPr="00000000">
        <w:rPr>
          <w:rtl w:val="0"/>
        </w:rPr>
        <w:t xml:space="preserve">Действие романа переносит читателя в эпоху движения “свадеши ” (1905-1908</w:t>
      </w:r>
    </w:p>
    <w:p w:rsidR="00000000" w:rsidDel="00000000" w:rsidP="00000000" w:rsidRDefault="00000000" w:rsidRPr="00000000" w14:paraId="0000009F">
      <w:pPr>
        <w:rPr/>
      </w:pPr>
      <w:r w:rsidDel="00000000" w:rsidR="00000000" w:rsidRPr="00000000">
        <w:rPr>
          <w:rtl w:val="0"/>
        </w:rPr>
        <w:t xml:space="preserve">гг.), когда Индию сотрясали волнения, вызванные непоследовательной политикой</w:t>
      </w:r>
    </w:p>
    <w:p w:rsidR="00000000" w:rsidDel="00000000" w:rsidP="00000000" w:rsidRDefault="00000000" w:rsidRPr="00000000" w14:paraId="000000A0">
      <w:pPr>
        <w:rPr/>
      </w:pPr>
      <w:r w:rsidDel="00000000" w:rsidR="00000000" w:rsidRPr="00000000">
        <w:rPr>
          <w:rtl w:val="0"/>
        </w:rPr>
        <w:t xml:space="preserve">колониальной администрации. В “Четырех частях” подробно излагается деятельность</w:t>
      </w:r>
    </w:p>
    <w:p w:rsidR="00000000" w:rsidDel="00000000" w:rsidP="00000000" w:rsidRDefault="00000000" w:rsidRPr="00000000" w14:paraId="000000A1">
      <w:pPr>
        <w:rPr/>
      </w:pPr>
      <w:r w:rsidDel="00000000" w:rsidR="00000000" w:rsidRPr="00000000">
        <w:rPr>
          <w:rtl w:val="0"/>
        </w:rPr>
        <w:t xml:space="preserve">одной из многочисленных подпольных террористических группировок, видное место в</w:t>
      </w:r>
    </w:p>
    <w:p w:rsidR="00000000" w:rsidDel="00000000" w:rsidP="00000000" w:rsidRDefault="00000000" w:rsidRPr="00000000" w14:paraId="000000A2">
      <w:pPr>
        <w:rPr/>
      </w:pPr>
      <w:r w:rsidDel="00000000" w:rsidR="00000000" w:rsidRPr="00000000">
        <w:rPr>
          <w:rtl w:val="0"/>
        </w:rPr>
        <w:t xml:space="preserve">которой занимают влюблённые Эла и Отиндро, а также их наставник Индранатх.</w:t>
      </w:r>
    </w:p>
    <w:p w:rsidR="00000000" w:rsidDel="00000000" w:rsidP="00000000" w:rsidRDefault="00000000" w:rsidRPr="00000000" w14:paraId="000000A3">
      <w:pPr>
        <w:rPr/>
      </w:pPr>
      <w:r w:rsidDel="00000000" w:rsidR="00000000" w:rsidRPr="00000000">
        <w:rPr>
          <w:rtl w:val="0"/>
        </w:rPr>
        <w:t xml:space="preserve">Постепенно молодые люди осознают истинную сущность того, кому слепо верили, однако обратного пути для них уже нет. Они оба страдают, мечутся, но не находят в себе силы отказаться от политических обязательств. Напряжённость нарастает и достигает пика своего развития: видя, что его контроль ослабевает, Индранатх приказывает Отиндро устранить Элу и тот повинуется, исполняя свой долг. На этом повествования обрывается.</w:t>
      </w:r>
    </w:p>
    <w:p w:rsidR="00000000" w:rsidDel="00000000" w:rsidP="00000000" w:rsidRDefault="00000000" w:rsidRPr="00000000" w14:paraId="000000A4">
      <w:pPr>
        <w:rPr/>
      </w:pPr>
      <w:r w:rsidDel="00000000" w:rsidR="00000000" w:rsidRPr="00000000">
        <w:rPr>
          <w:rtl w:val="0"/>
        </w:rPr>
        <w:t xml:space="preserve">Роман «Четыре части» представляет собой недвусмысленную реплику Р.Тагора в</w:t>
      </w:r>
    </w:p>
    <w:p w:rsidR="00000000" w:rsidDel="00000000" w:rsidP="00000000" w:rsidRDefault="00000000" w:rsidRPr="00000000" w14:paraId="000000A5">
      <w:pPr>
        <w:rPr/>
      </w:pPr>
      <w:r w:rsidDel="00000000" w:rsidR="00000000" w:rsidRPr="00000000">
        <w:rPr>
          <w:rtl w:val="0"/>
        </w:rPr>
        <w:t xml:space="preserve">диалоге с Традицией. На примере трагичности судеб Элы и Отиндро писатель показывает, к чему приводит исполнение своего долга, и фактически развенчивает концепцию о долге из “Бхагавадгиты”, заключая, что человек и его духовная свобода должны быть неприкосновенны.</w:t>
      </w:r>
    </w:p>
    <w:p w:rsidR="00000000" w:rsidDel="00000000" w:rsidP="00000000" w:rsidRDefault="00000000" w:rsidRPr="00000000" w14:paraId="000000A6">
      <w:pPr>
        <w:rPr>
          <w:b w:val="1"/>
        </w:rPr>
      </w:pPr>
      <w:r w:rsidDel="00000000" w:rsidR="00000000" w:rsidRPr="00000000">
        <w:rPr>
          <w:rtl w:val="0"/>
        </w:rPr>
      </w:r>
    </w:p>
    <w:p w:rsidR="00000000" w:rsidDel="00000000" w:rsidP="00000000" w:rsidRDefault="00000000" w:rsidRPr="00000000" w14:paraId="000000A7">
      <w:pPr>
        <w:pStyle w:val="Heading1"/>
        <w:rPr>
          <w:sz w:val="32"/>
          <w:szCs w:val="32"/>
        </w:rPr>
      </w:pPr>
      <w:bookmarkStart w:colFirst="0" w:colLast="0" w:name="_g3vm5cf08w3q" w:id="12"/>
      <w:bookmarkEnd w:id="12"/>
      <w:r w:rsidDel="00000000" w:rsidR="00000000" w:rsidRPr="00000000">
        <w:rPr>
          <w:sz w:val="32"/>
          <w:szCs w:val="32"/>
          <w:rtl w:val="0"/>
        </w:rPr>
        <w:t xml:space="preserve">А.И. Ермолина</w:t>
      </w:r>
    </w:p>
    <w:p w:rsidR="00000000" w:rsidDel="00000000" w:rsidP="00000000" w:rsidRDefault="00000000" w:rsidRPr="00000000" w14:paraId="000000A8">
      <w:pPr>
        <w:rPr/>
      </w:pPr>
      <w:r w:rsidDel="00000000" w:rsidR="00000000" w:rsidRPr="00000000">
        <w:rPr>
          <w:rtl w:val="0"/>
        </w:rPr>
        <w:t xml:space="preserve">СПбГУ, Восточный факультет</w:t>
      </w:r>
    </w:p>
    <w:p w:rsidR="00000000" w:rsidDel="00000000" w:rsidP="00000000" w:rsidRDefault="00000000" w:rsidRPr="00000000" w14:paraId="000000A9">
      <w:pPr>
        <w:rPr>
          <w:b w:val="1"/>
        </w:rPr>
      </w:pPr>
      <w:r w:rsidDel="00000000" w:rsidR="00000000" w:rsidRPr="00000000">
        <w:rPr>
          <w:b w:val="1"/>
          <w:rtl w:val="0"/>
        </w:rPr>
        <w:t xml:space="preserve">Связи народной и авторской песенно-поэтических традиций Бенгалии </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До конца средних веков бенгальская фольклорная традиция была неразрывно</w:t>
      </w:r>
    </w:p>
    <w:p w:rsidR="00000000" w:rsidDel="00000000" w:rsidP="00000000" w:rsidRDefault="00000000" w:rsidRPr="00000000" w14:paraId="000000AC">
      <w:pPr>
        <w:rPr/>
      </w:pPr>
      <w:r w:rsidDel="00000000" w:rsidR="00000000" w:rsidRPr="00000000">
        <w:rPr>
          <w:rtl w:val="0"/>
        </w:rPr>
        <w:t xml:space="preserve">связана с художественной литературой, они развивались параллельно под влиянием</w:t>
      </w:r>
    </w:p>
    <w:p w:rsidR="00000000" w:rsidDel="00000000" w:rsidP="00000000" w:rsidRDefault="00000000" w:rsidRPr="00000000" w14:paraId="000000AD">
      <w:pPr>
        <w:rPr/>
      </w:pPr>
      <w:r w:rsidDel="00000000" w:rsidR="00000000" w:rsidRPr="00000000">
        <w:rPr>
          <w:rtl w:val="0"/>
        </w:rPr>
        <w:t xml:space="preserve">культа Кришны. В статье рассматриваются связи песен бенгальских лодочников,</w:t>
      </w:r>
    </w:p>
    <w:p w:rsidR="00000000" w:rsidDel="00000000" w:rsidP="00000000" w:rsidRDefault="00000000" w:rsidRPr="00000000" w14:paraId="000000AE">
      <w:pPr>
        <w:rPr/>
      </w:pPr>
      <w:r w:rsidDel="00000000" w:rsidR="00000000" w:rsidRPr="00000000">
        <w:rPr>
          <w:rtl w:val="0"/>
        </w:rPr>
        <w:t xml:space="preserve">бхатияли и шари, с произведениями средневековой бенгальской литературы. Сейчас эти народно-профессиональные считаются важной частью бенгальского культурного</w:t>
      </w:r>
    </w:p>
    <w:p w:rsidR="00000000" w:rsidDel="00000000" w:rsidP="00000000" w:rsidRDefault="00000000" w:rsidRPr="00000000" w14:paraId="000000AF">
      <w:pPr>
        <w:rPr/>
      </w:pPr>
      <w:r w:rsidDel="00000000" w:rsidR="00000000" w:rsidRPr="00000000">
        <w:rPr>
          <w:rtl w:val="0"/>
        </w:rPr>
        <w:t xml:space="preserve">наследия. Связь бенгальского песенно-поэтического фольклора с произведениями</w:t>
      </w:r>
    </w:p>
    <w:p w:rsidR="00000000" w:rsidDel="00000000" w:rsidP="00000000" w:rsidRDefault="00000000" w:rsidRPr="00000000" w14:paraId="000000B0">
      <w:pPr>
        <w:rPr/>
      </w:pPr>
      <w:r w:rsidDel="00000000" w:rsidR="00000000" w:rsidRPr="00000000">
        <w:rPr>
          <w:rtl w:val="0"/>
        </w:rPr>
        <w:t xml:space="preserve">средневековой литературы можно проследить начиная со сборника «Чорджапод» 10–12 вв. и заканчивая вишнуитской лирикой 16–18 вв.</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pStyle w:val="Heading1"/>
        <w:rPr>
          <w:sz w:val="32"/>
          <w:szCs w:val="32"/>
        </w:rPr>
      </w:pPr>
      <w:bookmarkStart w:colFirst="0" w:colLast="0" w:name="_d0dhk7pr570f" w:id="13"/>
      <w:bookmarkEnd w:id="13"/>
      <w:r w:rsidDel="00000000" w:rsidR="00000000" w:rsidRPr="00000000">
        <w:rPr>
          <w:sz w:val="32"/>
          <w:szCs w:val="32"/>
          <w:rtl w:val="0"/>
        </w:rPr>
        <w:t xml:space="preserve">Е.А. Моисеев</w:t>
      </w:r>
    </w:p>
    <w:p w:rsidR="00000000" w:rsidDel="00000000" w:rsidP="00000000" w:rsidRDefault="00000000" w:rsidRPr="00000000" w14:paraId="000000B3">
      <w:pPr>
        <w:rPr/>
      </w:pPr>
      <w:r w:rsidDel="00000000" w:rsidR="00000000" w:rsidRPr="00000000">
        <w:rPr>
          <w:rtl w:val="0"/>
        </w:rPr>
        <w:t xml:space="preserve">НИУ ВШЭ, ИКВИА</w:t>
      </w:r>
    </w:p>
    <w:p w:rsidR="00000000" w:rsidDel="00000000" w:rsidP="00000000" w:rsidRDefault="00000000" w:rsidRPr="00000000" w14:paraId="000000B4">
      <w:pPr>
        <w:rPr>
          <w:b w:val="1"/>
        </w:rPr>
      </w:pPr>
      <w:r w:rsidDel="00000000" w:rsidR="00000000" w:rsidRPr="00000000">
        <w:rPr>
          <w:b w:val="1"/>
          <w:rtl w:val="0"/>
        </w:rPr>
        <w:t xml:space="preserve">Внутриполитическая жизнь государства Дайвьет в начальный период правления императора Ле Тхань-Тонга (1460 -1471 гг.) — по материалам хроники Дайвьет ши ки тоан тхы — (Đại Việt Sử ký toàn thư)</w:t>
      </w:r>
    </w:p>
    <w:p w:rsidR="00000000" w:rsidDel="00000000" w:rsidP="00000000" w:rsidRDefault="00000000" w:rsidRPr="00000000" w14:paraId="000000B5">
      <w:pPr>
        <w:rPr>
          <w:b w:val="1"/>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Работа посвящена описанию внутриполитической жизни</w:t>
      </w:r>
    </w:p>
    <w:p w:rsidR="00000000" w:rsidDel="00000000" w:rsidP="00000000" w:rsidRDefault="00000000" w:rsidRPr="00000000" w14:paraId="000000B7">
      <w:pPr>
        <w:rPr/>
      </w:pPr>
      <w:r w:rsidDel="00000000" w:rsidR="00000000" w:rsidRPr="00000000">
        <w:rPr>
          <w:rtl w:val="0"/>
        </w:rPr>
        <w:t xml:space="preserve">государства Дайвьет в первые годы правления императора Ле Тхань-</w:t>
      </w:r>
    </w:p>
    <w:p w:rsidR="00000000" w:rsidDel="00000000" w:rsidP="00000000" w:rsidRDefault="00000000" w:rsidRPr="00000000" w14:paraId="000000B8">
      <w:pPr>
        <w:rPr/>
      </w:pPr>
      <w:r w:rsidDel="00000000" w:rsidR="00000000" w:rsidRPr="00000000">
        <w:rPr>
          <w:rtl w:val="0"/>
        </w:rPr>
        <w:t xml:space="preserve">тонга (1442-1497). Один из самых известных правителей во</w:t>
      </w:r>
    </w:p>
    <w:p w:rsidR="00000000" w:rsidDel="00000000" w:rsidP="00000000" w:rsidRDefault="00000000" w:rsidRPr="00000000" w14:paraId="000000B9">
      <w:pPr>
        <w:rPr/>
      </w:pPr>
      <w:r w:rsidDel="00000000" w:rsidR="00000000" w:rsidRPr="00000000">
        <w:rPr>
          <w:rtl w:val="0"/>
        </w:rPr>
        <w:t xml:space="preserve">вьетнамской истории, энергичный и честолюбивый, он проводил</w:t>
      </w:r>
    </w:p>
    <w:p w:rsidR="00000000" w:rsidDel="00000000" w:rsidP="00000000" w:rsidRDefault="00000000" w:rsidRPr="00000000" w14:paraId="000000BA">
      <w:pPr>
        <w:rPr/>
      </w:pPr>
      <w:r w:rsidDel="00000000" w:rsidR="00000000" w:rsidRPr="00000000">
        <w:rPr>
          <w:rtl w:val="0"/>
        </w:rPr>
        <w:t xml:space="preserve">реформы в различных сферах жизни страны: политическая система,</w:t>
      </w:r>
    </w:p>
    <w:p w:rsidR="00000000" w:rsidDel="00000000" w:rsidP="00000000" w:rsidRDefault="00000000" w:rsidRPr="00000000" w14:paraId="000000BB">
      <w:pPr>
        <w:rPr/>
      </w:pPr>
      <w:r w:rsidDel="00000000" w:rsidR="00000000" w:rsidRPr="00000000">
        <w:rPr>
          <w:rtl w:val="0"/>
        </w:rPr>
        <w:t xml:space="preserve">законодательство, образование, экономика, - а также организовал</w:t>
      </w:r>
    </w:p>
    <w:p w:rsidR="00000000" w:rsidDel="00000000" w:rsidP="00000000" w:rsidRDefault="00000000" w:rsidRPr="00000000" w14:paraId="000000BC">
      <w:pPr>
        <w:rPr/>
      </w:pPr>
      <w:r w:rsidDel="00000000" w:rsidR="00000000" w:rsidRPr="00000000">
        <w:rPr>
          <w:rtl w:val="0"/>
        </w:rPr>
        <w:t xml:space="preserve">ряд военных походов, результатом которых стало значительное</w:t>
      </w:r>
    </w:p>
    <w:p w:rsidR="00000000" w:rsidDel="00000000" w:rsidP="00000000" w:rsidRDefault="00000000" w:rsidRPr="00000000" w14:paraId="000000BD">
      <w:pPr>
        <w:rPr/>
      </w:pPr>
      <w:r w:rsidDel="00000000" w:rsidR="00000000" w:rsidRPr="00000000">
        <w:rPr>
          <w:rtl w:val="0"/>
        </w:rPr>
        <w:t xml:space="preserve">увеличение территории страны. В первые же годы правления он</w:t>
      </w:r>
    </w:p>
    <w:p w:rsidR="00000000" w:rsidDel="00000000" w:rsidP="00000000" w:rsidRDefault="00000000" w:rsidRPr="00000000" w14:paraId="000000BE">
      <w:pPr>
        <w:rPr/>
      </w:pPr>
      <w:r w:rsidDel="00000000" w:rsidR="00000000" w:rsidRPr="00000000">
        <w:rPr>
          <w:rtl w:val="0"/>
        </w:rPr>
        <w:t xml:space="preserve">взял курс на создание государства, управляемого на основе</w:t>
      </w:r>
    </w:p>
    <w:p w:rsidR="00000000" w:rsidDel="00000000" w:rsidP="00000000" w:rsidRDefault="00000000" w:rsidRPr="00000000" w14:paraId="000000BF">
      <w:pPr>
        <w:rPr/>
      </w:pPr>
      <w:r w:rsidDel="00000000" w:rsidR="00000000" w:rsidRPr="00000000">
        <w:rPr>
          <w:rtl w:val="0"/>
        </w:rPr>
        <w:t xml:space="preserve">неоконфуцианских принципов, однако наблюдается определённая</w:t>
      </w:r>
    </w:p>
    <w:p w:rsidR="00000000" w:rsidDel="00000000" w:rsidP="00000000" w:rsidRDefault="00000000" w:rsidRPr="00000000" w14:paraId="000000C0">
      <w:pPr>
        <w:rPr/>
      </w:pPr>
      <w:r w:rsidDel="00000000" w:rsidR="00000000" w:rsidRPr="00000000">
        <w:rPr>
          <w:rtl w:val="0"/>
        </w:rPr>
        <w:t xml:space="preserve">двойственность: неоконфуцианская сторона многих законов -</w:t>
      </w:r>
    </w:p>
    <w:p w:rsidR="00000000" w:rsidDel="00000000" w:rsidP="00000000" w:rsidRDefault="00000000" w:rsidRPr="00000000" w14:paraId="000000C1">
      <w:pPr>
        <w:rPr/>
      </w:pPr>
      <w:r w:rsidDel="00000000" w:rsidR="00000000" w:rsidRPr="00000000">
        <w:rPr>
          <w:rtl w:val="0"/>
        </w:rPr>
        <w:t xml:space="preserve">скорее, идеологическая оболочка. При ближайшем рассмотрении</w:t>
      </w:r>
    </w:p>
    <w:p w:rsidR="00000000" w:rsidDel="00000000" w:rsidP="00000000" w:rsidRDefault="00000000" w:rsidRPr="00000000" w14:paraId="000000C2">
      <w:pPr>
        <w:rPr/>
      </w:pPr>
      <w:r w:rsidDel="00000000" w:rsidR="00000000" w:rsidRPr="00000000">
        <w:rPr>
          <w:rtl w:val="0"/>
        </w:rPr>
        <w:t xml:space="preserve">становится ясно, что суть таких законов - укрепление личной власти</w:t>
      </w:r>
    </w:p>
    <w:p w:rsidR="00000000" w:rsidDel="00000000" w:rsidP="00000000" w:rsidRDefault="00000000" w:rsidRPr="00000000" w14:paraId="000000C3">
      <w:pPr>
        <w:rPr/>
      </w:pPr>
      <w:r w:rsidDel="00000000" w:rsidR="00000000" w:rsidRPr="00000000">
        <w:rPr>
          <w:rtl w:val="0"/>
        </w:rPr>
        <w:t xml:space="preserve">императора, т.е. они имеют,скорее, легистскую направленность.</w:t>
      </w:r>
    </w:p>
    <w:p w:rsidR="00000000" w:rsidDel="00000000" w:rsidP="00000000" w:rsidRDefault="00000000" w:rsidRPr="00000000" w14:paraId="000000C4">
      <w:pPr>
        <w:rPr/>
      </w:pPr>
      <w:r w:rsidDel="00000000" w:rsidR="00000000" w:rsidRPr="00000000">
        <w:rPr>
          <w:rtl w:val="0"/>
        </w:rPr>
        <w:t xml:space="preserve">Ключевые слова: Вьетнам, история, Ле Тхань-тонг</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pStyle w:val="Heading1"/>
        <w:rPr>
          <w:sz w:val="32"/>
          <w:szCs w:val="32"/>
        </w:rPr>
      </w:pPr>
      <w:bookmarkStart w:colFirst="0" w:colLast="0" w:name="_rnqqtway8djv" w:id="14"/>
      <w:bookmarkEnd w:id="14"/>
      <w:r w:rsidDel="00000000" w:rsidR="00000000" w:rsidRPr="00000000">
        <w:rPr>
          <w:sz w:val="32"/>
          <w:szCs w:val="32"/>
          <w:rtl w:val="0"/>
        </w:rPr>
        <w:t xml:space="preserve">А.А. Иванов</w:t>
      </w:r>
    </w:p>
    <w:p w:rsidR="00000000" w:rsidDel="00000000" w:rsidP="00000000" w:rsidRDefault="00000000" w:rsidRPr="00000000" w14:paraId="000000C8">
      <w:pPr>
        <w:rPr/>
      </w:pPr>
      <w:r w:rsidDel="00000000" w:rsidR="00000000" w:rsidRPr="00000000">
        <w:rPr>
          <w:rtl w:val="0"/>
        </w:rPr>
        <w:t xml:space="preserve">СПбГУ, Восточный факультет</w:t>
      </w:r>
    </w:p>
    <w:p w:rsidR="00000000" w:rsidDel="00000000" w:rsidP="00000000" w:rsidRDefault="00000000" w:rsidRPr="00000000" w14:paraId="000000C9">
      <w:pPr>
        <w:rPr>
          <w:b w:val="1"/>
        </w:rPr>
      </w:pPr>
      <w:r w:rsidDel="00000000" w:rsidR="00000000" w:rsidRPr="00000000">
        <w:rPr>
          <w:b w:val="1"/>
          <w:rtl w:val="0"/>
        </w:rPr>
        <w:t xml:space="preserve">Англо-вьетнамские отношения в XVII веке</w:t>
      </w:r>
    </w:p>
    <w:p w:rsidR="00000000" w:rsidDel="00000000" w:rsidP="00000000" w:rsidRDefault="00000000" w:rsidRPr="00000000" w14:paraId="000000CA">
      <w:pPr>
        <w:rPr>
          <w:b w:val="1"/>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Начало торговых отношений между Англией и Вьетнамом связано с включением в начале</w:t>
      </w:r>
    </w:p>
    <w:p w:rsidR="00000000" w:rsidDel="00000000" w:rsidP="00000000" w:rsidRDefault="00000000" w:rsidRPr="00000000" w14:paraId="000000CC">
      <w:pPr>
        <w:rPr/>
      </w:pPr>
      <w:r w:rsidDel="00000000" w:rsidR="00000000" w:rsidRPr="00000000">
        <w:rPr>
          <w:rtl w:val="0"/>
        </w:rPr>
        <w:t xml:space="preserve">XVII в. этой европейской державы в борьбу с Голландией за контроль над торговлей со</w:t>
      </w:r>
    </w:p>
    <w:p w:rsidR="00000000" w:rsidDel="00000000" w:rsidP="00000000" w:rsidRDefault="00000000" w:rsidRPr="00000000" w14:paraId="000000CD">
      <w:pPr>
        <w:rPr/>
      </w:pPr>
      <w:r w:rsidDel="00000000" w:rsidR="00000000" w:rsidRPr="00000000">
        <w:rPr>
          <w:rtl w:val="0"/>
        </w:rPr>
        <w:t xml:space="preserve">странами Востока. Однако уже в 1623 г. из-за убытков в торговле англичане оставили</w:t>
      </w:r>
    </w:p>
    <w:p w:rsidR="00000000" w:rsidDel="00000000" w:rsidP="00000000" w:rsidRDefault="00000000" w:rsidRPr="00000000" w14:paraId="000000CE">
      <w:pPr>
        <w:rPr/>
      </w:pPr>
      <w:r w:rsidDel="00000000" w:rsidR="00000000" w:rsidRPr="00000000">
        <w:rPr>
          <w:rtl w:val="0"/>
        </w:rPr>
        <w:t xml:space="preserve">восточные моря. В 1671 г. в результате перемен в торговой политике английская Ост-</w:t>
      </w:r>
    </w:p>
    <w:p w:rsidR="00000000" w:rsidDel="00000000" w:rsidP="00000000" w:rsidRDefault="00000000" w:rsidRPr="00000000" w14:paraId="000000CF">
      <w:pPr>
        <w:rPr/>
      </w:pPr>
      <w:r w:rsidDel="00000000" w:rsidR="00000000" w:rsidRPr="00000000">
        <w:rPr>
          <w:rtl w:val="0"/>
        </w:rPr>
        <w:t xml:space="preserve">Индская компания вернулась в регион. В 1673 г. была основана фактория в Северном</w:t>
      </w:r>
    </w:p>
    <w:p w:rsidR="00000000" w:rsidDel="00000000" w:rsidP="00000000" w:rsidRDefault="00000000" w:rsidRPr="00000000" w14:paraId="000000D0">
      <w:pPr>
        <w:rPr/>
      </w:pPr>
      <w:r w:rsidDel="00000000" w:rsidR="00000000" w:rsidRPr="00000000">
        <w:rPr>
          <w:rtl w:val="0"/>
        </w:rPr>
        <w:t xml:space="preserve">Вьетнаме. До открытия в 1685 г. для торговли портов империи Цин фактория в Дангчонге</w:t>
      </w:r>
    </w:p>
    <w:p w:rsidR="00000000" w:rsidDel="00000000" w:rsidP="00000000" w:rsidRDefault="00000000" w:rsidRPr="00000000" w14:paraId="000000D1">
      <w:pPr>
        <w:rPr/>
      </w:pPr>
      <w:r w:rsidDel="00000000" w:rsidR="00000000" w:rsidRPr="00000000">
        <w:rPr>
          <w:rtl w:val="0"/>
        </w:rPr>
        <w:t xml:space="preserve">оставалась главным источником шелка-сырца, однако была закрыта вскоре после</w:t>
      </w:r>
    </w:p>
    <w:p w:rsidR="00000000" w:rsidDel="00000000" w:rsidP="00000000" w:rsidRDefault="00000000" w:rsidRPr="00000000" w14:paraId="000000D2">
      <w:pPr>
        <w:rPr/>
      </w:pPr>
      <w:r w:rsidDel="00000000" w:rsidR="00000000" w:rsidRPr="00000000">
        <w:rPr>
          <w:rtl w:val="0"/>
        </w:rPr>
        <w:t xml:space="preserve">значительного увеличения торгового оборота между Англией и Китаем.</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pStyle w:val="Heading1"/>
        <w:rPr>
          <w:sz w:val="32"/>
          <w:szCs w:val="32"/>
        </w:rPr>
      </w:pPr>
      <w:bookmarkStart w:colFirst="0" w:colLast="0" w:name="_8x92fj1e7tr" w:id="15"/>
      <w:bookmarkEnd w:id="15"/>
      <w:r w:rsidDel="00000000" w:rsidR="00000000" w:rsidRPr="00000000">
        <w:rPr>
          <w:rtl w:val="0"/>
        </w:rPr>
      </w:r>
    </w:p>
    <w:p w:rsidR="00000000" w:rsidDel="00000000" w:rsidP="00000000" w:rsidRDefault="00000000" w:rsidRPr="00000000" w14:paraId="000000D6">
      <w:pPr>
        <w:pStyle w:val="Heading1"/>
        <w:rPr>
          <w:sz w:val="32"/>
          <w:szCs w:val="32"/>
        </w:rPr>
      </w:pPr>
      <w:bookmarkStart w:colFirst="0" w:colLast="0" w:name="_8sx894u0yqt9" w:id="16"/>
      <w:bookmarkEnd w:id="16"/>
      <w:r w:rsidDel="00000000" w:rsidR="00000000" w:rsidRPr="00000000">
        <w:rPr>
          <w:rtl w:val="0"/>
        </w:rPr>
      </w:r>
    </w:p>
    <w:p w:rsidR="00000000" w:rsidDel="00000000" w:rsidP="00000000" w:rsidRDefault="00000000" w:rsidRPr="00000000" w14:paraId="000000D7">
      <w:pPr>
        <w:pStyle w:val="Heading1"/>
        <w:rPr>
          <w:sz w:val="32"/>
          <w:szCs w:val="32"/>
        </w:rPr>
      </w:pPr>
      <w:bookmarkStart w:colFirst="0" w:colLast="0" w:name="_9z7kndx5mfa5" w:id="17"/>
      <w:bookmarkEnd w:id="17"/>
      <w:r w:rsidDel="00000000" w:rsidR="00000000" w:rsidRPr="00000000">
        <w:rPr>
          <w:sz w:val="32"/>
          <w:szCs w:val="32"/>
          <w:rtl w:val="0"/>
        </w:rPr>
        <w:t xml:space="preserve">П.С. Травкин</w:t>
      </w:r>
    </w:p>
    <w:p w:rsidR="00000000" w:rsidDel="00000000" w:rsidP="00000000" w:rsidRDefault="00000000" w:rsidRPr="00000000" w14:paraId="000000D8">
      <w:pPr>
        <w:rPr/>
      </w:pPr>
      <w:r w:rsidDel="00000000" w:rsidR="00000000" w:rsidRPr="00000000">
        <w:rPr>
          <w:rtl w:val="0"/>
        </w:rPr>
        <w:t xml:space="preserve"> СПбГУ, Восточный факультет</w:t>
      </w:r>
    </w:p>
    <w:p w:rsidR="00000000" w:rsidDel="00000000" w:rsidP="00000000" w:rsidRDefault="00000000" w:rsidRPr="00000000" w14:paraId="000000D9">
      <w:pPr>
        <w:rPr>
          <w:b w:val="1"/>
        </w:rPr>
      </w:pPr>
      <w:r w:rsidDel="00000000" w:rsidR="00000000" w:rsidRPr="00000000">
        <w:rPr>
          <w:b w:val="1"/>
          <w:rtl w:val="0"/>
        </w:rPr>
        <w:t xml:space="preserve">Военные плакаты Нидерландской Индии</w:t>
      </w:r>
    </w:p>
    <w:p w:rsidR="00000000" w:rsidDel="00000000" w:rsidP="00000000" w:rsidRDefault="00000000" w:rsidRPr="00000000" w14:paraId="000000DA">
      <w:pPr>
        <w:rPr>
          <w:b w:val="1"/>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Политика «этического курса», проводимая голландскими</w:t>
      </w:r>
    </w:p>
    <w:p w:rsidR="00000000" w:rsidDel="00000000" w:rsidP="00000000" w:rsidRDefault="00000000" w:rsidRPr="00000000" w14:paraId="000000DC">
      <w:pPr>
        <w:rPr/>
      </w:pPr>
      <w:r w:rsidDel="00000000" w:rsidR="00000000" w:rsidRPr="00000000">
        <w:rPr>
          <w:rtl w:val="0"/>
        </w:rPr>
        <w:t xml:space="preserve">колонизаторами в Индонезии на рубеже XIX-XX вв., ставила своей целью</w:t>
      </w:r>
    </w:p>
    <w:p w:rsidR="00000000" w:rsidDel="00000000" w:rsidP="00000000" w:rsidRDefault="00000000" w:rsidRPr="00000000" w14:paraId="000000DD">
      <w:pPr>
        <w:rPr/>
      </w:pPr>
      <w:r w:rsidDel="00000000" w:rsidR="00000000" w:rsidRPr="00000000">
        <w:rPr>
          <w:rtl w:val="0"/>
        </w:rPr>
        <w:t xml:space="preserve">подъем уровня жизни коренного населения. Следствием экономического</w:t>
      </w:r>
    </w:p>
    <w:p w:rsidR="00000000" w:rsidDel="00000000" w:rsidP="00000000" w:rsidRDefault="00000000" w:rsidRPr="00000000" w14:paraId="000000DE">
      <w:pPr>
        <w:rPr/>
      </w:pPr>
      <w:r w:rsidDel="00000000" w:rsidR="00000000" w:rsidRPr="00000000">
        <w:rPr>
          <w:rtl w:val="0"/>
        </w:rPr>
        <w:t xml:space="preserve">роста стало развитие рекламы товаров. Создатели рекламы часто</w:t>
      </w:r>
    </w:p>
    <w:p w:rsidR="00000000" w:rsidDel="00000000" w:rsidP="00000000" w:rsidRDefault="00000000" w:rsidRPr="00000000" w14:paraId="000000DF">
      <w:pPr>
        <w:rPr/>
      </w:pPr>
      <w:r w:rsidDel="00000000" w:rsidR="00000000" w:rsidRPr="00000000">
        <w:rPr>
          <w:rtl w:val="0"/>
        </w:rPr>
        <w:t xml:space="preserve">ориентировались на создание яркого образа, чтобы его могли понять даже</w:t>
      </w:r>
    </w:p>
    <w:p w:rsidR="00000000" w:rsidDel="00000000" w:rsidP="00000000" w:rsidRDefault="00000000" w:rsidRPr="00000000" w14:paraId="000000E0">
      <w:pPr>
        <w:rPr/>
      </w:pPr>
      <w:r w:rsidDel="00000000" w:rsidR="00000000" w:rsidRPr="00000000">
        <w:rPr>
          <w:rtl w:val="0"/>
        </w:rPr>
        <w:t xml:space="preserve">безграмотные жители Нидерландской Индии. Этот метод вскоре был</w:t>
      </w:r>
    </w:p>
    <w:p w:rsidR="00000000" w:rsidDel="00000000" w:rsidP="00000000" w:rsidRDefault="00000000" w:rsidRPr="00000000" w14:paraId="000000E1">
      <w:pPr>
        <w:rPr/>
      </w:pPr>
      <w:r w:rsidDel="00000000" w:rsidR="00000000" w:rsidRPr="00000000">
        <w:rPr>
          <w:rtl w:val="0"/>
        </w:rPr>
        <w:t xml:space="preserve">использован колониальной армией Нидерландской Индии для продвижения</w:t>
      </w:r>
    </w:p>
    <w:p w:rsidR="00000000" w:rsidDel="00000000" w:rsidP="00000000" w:rsidRDefault="00000000" w:rsidRPr="00000000" w14:paraId="000000E2">
      <w:pPr>
        <w:rPr/>
      </w:pPr>
      <w:r w:rsidDel="00000000" w:rsidR="00000000" w:rsidRPr="00000000">
        <w:rPr>
          <w:rtl w:val="0"/>
        </w:rPr>
        <w:t xml:space="preserve">службы в армии среди жителей колонии. В 1940-е гг. голландские военные</w:t>
      </w:r>
    </w:p>
    <w:p w:rsidR="00000000" w:rsidDel="00000000" w:rsidP="00000000" w:rsidRDefault="00000000" w:rsidRPr="00000000" w14:paraId="000000E3">
      <w:pPr>
        <w:rPr/>
      </w:pPr>
      <w:r w:rsidDel="00000000" w:rsidR="00000000" w:rsidRPr="00000000">
        <w:rPr>
          <w:rtl w:val="0"/>
        </w:rPr>
        <w:t xml:space="preserve">плакаты в основном содержали антияпонскую пропаганду и выражали</w:t>
      </w:r>
    </w:p>
    <w:p w:rsidR="00000000" w:rsidDel="00000000" w:rsidP="00000000" w:rsidRDefault="00000000" w:rsidRPr="00000000" w14:paraId="000000E4">
      <w:pPr>
        <w:rPr/>
      </w:pPr>
      <w:r w:rsidDel="00000000" w:rsidR="00000000" w:rsidRPr="00000000">
        <w:rPr>
          <w:rtl w:val="0"/>
        </w:rPr>
        <w:t xml:space="preserve">желание скорейшего освобождение Индонезии от японцев. После 1945 г. и</w:t>
      </w:r>
    </w:p>
    <w:p w:rsidR="00000000" w:rsidDel="00000000" w:rsidP="00000000" w:rsidRDefault="00000000" w:rsidRPr="00000000" w14:paraId="000000E5">
      <w:pPr>
        <w:rPr/>
      </w:pPr>
      <w:r w:rsidDel="00000000" w:rsidR="00000000" w:rsidRPr="00000000">
        <w:rPr>
          <w:rtl w:val="0"/>
        </w:rPr>
        <w:t xml:space="preserve">обретения Индонезией независимости немногочисленные голландские</w:t>
      </w:r>
    </w:p>
    <w:p w:rsidR="00000000" w:rsidDel="00000000" w:rsidP="00000000" w:rsidRDefault="00000000" w:rsidRPr="00000000" w14:paraId="000000E6">
      <w:pPr>
        <w:rPr/>
      </w:pPr>
      <w:r w:rsidDel="00000000" w:rsidR="00000000" w:rsidRPr="00000000">
        <w:rPr>
          <w:rtl w:val="0"/>
        </w:rPr>
        <w:t xml:space="preserve">военные плакаты Нидерландской Индии сосредоточились на</w:t>
      </w:r>
    </w:p>
    <w:p w:rsidR="00000000" w:rsidDel="00000000" w:rsidP="00000000" w:rsidRDefault="00000000" w:rsidRPr="00000000" w14:paraId="000000E7">
      <w:pPr>
        <w:rPr/>
      </w:pPr>
      <w:r w:rsidDel="00000000" w:rsidR="00000000" w:rsidRPr="00000000">
        <w:rPr>
          <w:rtl w:val="0"/>
        </w:rPr>
        <w:t xml:space="preserve">антииндонезийской пропаганде.</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pStyle w:val="Heading1"/>
        <w:rPr>
          <w:sz w:val="32"/>
          <w:szCs w:val="32"/>
        </w:rPr>
      </w:pPr>
      <w:bookmarkStart w:colFirst="0" w:colLast="0" w:name="_4sybsp9w231b" w:id="18"/>
      <w:bookmarkEnd w:id="18"/>
      <w:r w:rsidDel="00000000" w:rsidR="00000000" w:rsidRPr="00000000">
        <w:rPr>
          <w:sz w:val="32"/>
          <w:szCs w:val="32"/>
          <w:rtl w:val="0"/>
        </w:rPr>
        <w:t xml:space="preserve">В.В. Семенов</w:t>
      </w:r>
    </w:p>
    <w:p w:rsidR="00000000" w:rsidDel="00000000" w:rsidP="00000000" w:rsidRDefault="00000000" w:rsidRPr="00000000" w14:paraId="000000EA">
      <w:pPr>
        <w:rPr/>
      </w:pPr>
      <w:r w:rsidDel="00000000" w:rsidR="00000000" w:rsidRPr="00000000">
        <w:rPr>
          <w:rtl w:val="0"/>
        </w:rPr>
        <w:t xml:space="preserve">ДА МИД РФ</w:t>
      </w:r>
    </w:p>
    <w:p w:rsidR="00000000" w:rsidDel="00000000" w:rsidP="00000000" w:rsidRDefault="00000000" w:rsidRPr="00000000" w14:paraId="000000EB">
      <w:pPr>
        <w:rPr>
          <w:b w:val="1"/>
        </w:rPr>
      </w:pPr>
      <w:r w:rsidDel="00000000" w:rsidR="00000000" w:rsidRPr="00000000">
        <w:rPr>
          <w:b w:val="1"/>
          <w:rtl w:val="0"/>
        </w:rPr>
        <w:t xml:space="preserve">Династия Тан и Арабский халифат (600-950): особенности китайской системы управления торговыми кораблями</w:t>
      </w:r>
    </w:p>
    <w:p w:rsidR="00000000" w:rsidDel="00000000" w:rsidP="00000000" w:rsidRDefault="00000000" w:rsidRPr="00000000" w14:paraId="000000EC">
      <w:pPr>
        <w:rPr>
          <w:b w:val="1"/>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1. 792 г.: экономическое и политическое возвышение Гуанчжоу. Гуанчжоу - главный политический и</w:t>
      </w:r>
    </w:p>
    <w:p w:rsidR="00000000" w:rsidDel="00000000" w:rsidP="00000000" w:rsidRDefault="00000000" w:rsidRPr="00000000" w14:paraId="000000EE">
      <w:pPr>
        <w:rPr/>
      </w:pPr>
      <w:r w:rsidDel="00000000" w:rsidR="00000000" w:rsidRPr="00000000">
        <w:rPr>
          <w:rtl w:val="0"/>
        </w:rPr>
        <w:t xml:space="preserve">экономический центр региона Линнань.</w:t>
      </w:r>
    </w:p>
    <w:p w:rsidR="00000000" w:rsidDel="00000000" w:rsidP="00000000" w:rsidRDefault="00000000" w:rsidRPr="00000000" w14:paraId="000000EF">
      <w:pPr>
        <w:rPr/>
      </w:pPr>
      <w:r w:rsidDel="00000000" w:rsidR="00000000" w:rsidRPr="00000000">
        <w:rPr>
          <w:rtl w:val="0"/>
        </w:rPr>
        <w:t xml:space="preserve">2. Утверждение должности главного торгового инспектора (уполномоченный правительством</w:t>
      </w:r>
    </w:p>
    <w:p w:rsidR="00000000" w:rsidDel="00000000" w:rsidP="00000000" w:rsidRDefault="00000000" w:rsidRPr="00000000" w14:paraId="000000F0">
      <w:pPr>
        <w:rPr/>
      </w:pPr>
      <w:r w:rsidDel="00000000" w:rsidR="00000000" w:rsidRPr="00000000">
        <w:rPr>
          <w:rtl w:val="0"/>
        </w:rPr>
        <w:t xml:space="preserve">династии Тан по вопросам ведения морской торговли). Эволюция должности: от придворного</w:t>
      </w:r>
    </w:p>
    <w:p w:rsidR="00000000" w:rsidDel="00000000" w:rsidP="00000000" w:rsidRDefault="00000000" w:rsidRPr="00000000" w14:paraId="000000F1">
      <w:pPr>
        <w:rPr/>
      </w:pPr>
      <w:r w:rsidDel="00000000" w:rsidR="00000000" w:rsidRPr="00000000">
        <w:rPr>
          <w:rtl w:val="0"/>
        </w:rPr>
        <w:t xml:space="preserve">чиновника (придворного евнуха) до временного инспектора над местным военным гарнизоном.</w:t>
      </w:r>
    </w:p>
    <w:p w:rsidR="00000000" w:rsidDel="00000000" w:rsidP="00000000" w:rsidRDefault="00000000" w:rsidRPr="00000000" w14:paraId="000000F2">
      <w:pPr>
        <w:rPr/>
      </w:pPr>
      <w:r w:rsidDel="00000000" w:rsidR="00000000" w:rsidRPr="00000000">
        <w:rPr>
          <w:rtl w:val="0"/>
        </w:rPr>
        <w:t xml:space="preserve">Постепенное сосредоточение военных, административных и торговых вопросов в одних руках:</w:t>
      </w:r>
    </w:p>
    <w:p w:rsidR="00000000" w:rsidDel="00000000" w:rsidP="00000000" w:rsidRDefault="00000000" w:rsidRPr="00000000" w14:paraId="000000F3">
      <w:pPr>
        <w:rPr/>
      </w:pPr>
      <w:r w:rsidDel="00000000" w:rsidR="00000000" w:rsidRPr="00000000">
        <w:rPr>
          <w:rtl w:val="0"/>
        </w:rPr>
        <w:t xml:space="preserve">«посланника с особыми полномочиями».</w:t>
      </w:r>
    </w:p>
    <w:p w:rsidR="00000000" w:rsidDel="00000000" w:rsidP="00000000" w:rsidRDefault="00000000" w:rsidRPr="00000000" w14:paraId="000000F4">
      <w:pPr>
        <w:rPr/>
      </w:pPr>
      <w:r w:rsidDel="00000000" w:rsidR="00000000" w:rsidRPr="00000000">
        <w:rPr>
          <w:rtl w:val="0"/>
        </w:rPr>
        <w:t xml:space="preserve">3. Отношения «посланника по торговым вопросам» и чиновников региона Линнань с морскими</w:t>
      </w:r>
    </w:p>
    <w:p w:rsidR="00000000" w:rsidDel="00000000" w:rsidP="00000000" w:rsidRDefault="00000000" w:rsidRPr="00000000" w14:paraId="000000F5">
      <w:pPr>
        <w:rPr/>
      </w:pPr>
      <w:r w:rsidDel="00000000" w:rsidR="00000000" w:rsidRPr="00000000">
        <w:rPr>
          <w:rtl w:val="0"/>
        </w:rPr>
        <w:t xml:space="preserve">торговцами: от «визита вежливости» до требования ревностного почтения.</w:t>
      </w:r>
    </w:p>
    <w:p w:rsidR="00000000" w:rsidDel="00000000" w:rsidP="00000000" w:rsidRDefault="00000000" w:rsidRPr="00000000" w14:paraId="000000F6">
      <w:pPr>
        <w:rPr/>
      </w:pPr>
      <w:r w:rsidDel="00000000" w:rsidR="00000000" w:rsidRPr="00000000">
        <w:rPr>
          <w:rtl w:val="0"/>
        </w:rPr>
        <w:t xml:space="preserve">4. «Отец города» - имперский контролер – военный губернатор – торговый комиссар: сосредоточение</w:t>
      </w:r>
    </w:p>
    <w:p w:rsidR="00000000" w:rsidDel="00000000" w:rsidP="00000000" w:rsidRDefault="00000000" w:rsidRPr="00000000" w14:paraId="000000F7">
      <w:pPr>
        <w:rPr/>
      </w:pPr>
      <w:r w:rsidDel="00000000" w:rsidR="00000000" w:rsidRPr="00000000">
        <w:rPr>
          <w:rtl w:val="0"/>
        </w:rPr>
        <w:t xml:space="preserve">всей власти в одних руках. Полный контроль над народами региона и «пришлыми варварами»</w:t>
      </w:r>
    </w:p>
    <w:p w:rsidR="00000000" w:rsidDel="00000000" w:rsidP="00000000" w:rsidRDefault="00000000" w:rsidRPr="00000000" w14:paraId="000000F8">
      <w:pPr>
        <w:rPr/>
      </w:pPr>
      <w:r w:rsidDel="00000000" w:rsidR="00000000" w:rsidRPr="00000000">
        <w:rPr>
          <w:rtl w:val="0"/>
        </w:rPr>
        <w:t xml:space="preserve">(персы, местные «варварские племена», танка).</w:t>
      </w:r>
    </w:p>
    <w:p w:rsidR="00000000" w:rsidDel="00000000" w:rsidP="00000000" w:rsidRDefault="00000000" w:rsidRPr="00000000" w14:paraId="000000F9">
      <w:pPr>
        <w:rPr/>
      </w:pPr>
      <w:r w:rsidDel="00000000" w:rsidR="00000000" w:rsidRPr="00000000">
        <w:rPr>
          <w:rtl w:val="0"/>
        </w:rPr>
        <w:t xml:space="preserve">5. Рост значимости морской торговли.</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b w:val="1"/>
        </w:rPr>
      </w:pPr>
      <w:r w:rsidDel="00000000" w:rsidR="00000000" w:rsidRPr="00000000">
        <w:rPr>
          <w:rtl w:val="0"/>
        </w:rPr>
      </w:r>
    </w:p>
    <w:p w:rsidR="00000000" w:rsidDel="00000000" w:rsidP="00000000" w:rsidRDefault="00000000" w:rsidRPr="00000000" w14:paraId="000000FC">
      <w:pPr>
        <w:pStyle w:val="Heading1"/>
        <w:rPr>
          <w:sz w:val="32"/>
          <w:szCs w:val="32"/>
        </w:rPr>
      </w:pPr>
      <w:bookmarkStart w:colFirst="0" w:colLast="0" w:name="_k2qj3kgrua7r" w:id="19"/>
      <w:bookmarkEnd w:id="19"/>
      <w:r w:rsidDel="00000000" w:rsidR="00000000" w:rsidRPr="00000000">
        <w:rPr>
          <w:rtl w:val="0"/>
        </w:rPr>
      </w:r>
    </w:p>
    <w:p w:rsidR="00000000" w:rsidDel="00000000" w:rsidP="00000000" w:rsidRDefault="00000000" w:rsidRPr="00000000" w14:paraId="000000FD">
      <w:pPr>
        <w:pStyle w:val="Heading1"/>
        <w:rPr>
          <w:sz w:val="32"/>
          <w:szCs w:val="32"/>
        </w:rPr>
      </w:pPr>
      <w:bookmarkStart w:colFirst="0" w:colLast="0" w:name="_iub02vmr754z" w:id="20"/>
      <w:bookmarkEnd w:id="20"/>
      <w:r w:rsidDel="00000000" w:rsidR="00000000" w:rsidRPr="00000000">
        <w:rPr>
          <w:sz w:val="32"/>
          <w:szCs w:val="32"/>
          <w:rtl w:val="0"/>
        </w:rPr>
        <w:t xml:space="preserve">Е.О. Заикина </w:t>
      </w:r>
    </w:p>
    <w:p w:rsidR="00000000" w:rsidDel="00000000" w:rsidP="00000000" w:rsidRDefault="00000000" w:rsidRPr="00000000" w14:paraId="000000FE">
      <w:pPr>
        <w:rPr/>
      </w:pPr>
      <w:r w:rsidDel="00000000" w:rsidR="00000000" w:rsidRPr="00000000">
        <w:rPr>
          <w:rtl w:val="0"/>
        </w:rPr>
        <w:t xml:space="preserve">СПбГУ, Восточный факультет </w:t>
      </w:r>
    </w:p>
    <w:p w:rsidR="00000000" w:rsidDel="00000000" w:rsidP="00000000" w:rsidRDefault="00000000" w:rsidRPr="00000000" w14:paraId="000000FF">
      <w:pPr>
        <w:rPr>
          <w:b w:val="1"/>
        </w:rPr>
      </w:pPr>
      <w:r w:rsidDel="00000000" w:rsidR="00000000" w:rsidRPr="00000000">
        <w:rPr>
          <w:b w:val="1"/>
          <w:rtl w:val="0"/>
        </w:rPr>
        <w:t xml:space="preserve">Культ духов местности неак-та в Камбодже </w:t>
      </w:r>
    </w:p>
    <w:p w:rsidR="00000000" w:rsidDel="00000000" w:rsidP="00000000" w:rsidRDefault="00000000" w:rsidRPr="00000000" w14:paraId="00000100">
      <w:pPr>
        <w:rPr>
          <w:b w:val="1"/>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В докладе рассматривается распространенный в Камбодже культ духов-</w:t>
      </w:r>
    </w:p>
    <w:p w:rsidR="00000000" w:rsidDel="00000000" w:rsidP="00000000" w:rsidRDefault="00000000" w:rsidRPr="00000000" w14:paraId="00000102">
      <w:pPr>
        <w:rPr/>
      </w:pPr>
      <w:r w:rsidDel="00000000" w:rsidR="00000000" w:rsidRPr="00000000">
        <w:rPr>
          <w:rtl w:val="0"/>
        </w:rPr>
        <w:t xml:space="preserve">защитников местности неак-та. В самом простом понимании неак-та</w:t>
      </w:r>
    </w:p>
    <w:p w:rsidR="00000000" w:rsidDel="00000000" w:rsidP="00000000" w:rsidRDefault="00000000" w:rsidRPr="00000000" w14:paraId="00000103">
      <w:pPr>
        <w:rPr/>
      </w:pPr>
      <w:r w:rsidDel="00000000" w:rsidR="00000000" w:rsidRPr="00000000">
        <w:rPr>
          <w:rtl w:val="0"/>
        </w:rPr>
        <w:t xml:space="preserve">являются духами, которые поддерживают порядок в тех местах, где они</w:t>
      </w:r>
    </w:p>
    <w:p w:rsidR="00000000" w:rsidDel="00000000" w:rsidP="00000000" w:rsidRDefault="00000000" w:rsidRPr="00000000" w14:paraId="00000104">
      <w:pPr>
        <w:rPr/>
      </w:pPr>
      <w:r w:rsidDel="00000000" w:rsidR="00000000" w:rsidRPr="00000000">
        <w:rPr>
          <w:rtl w:val="0"/>
        </w:rPr>
        <w:t xml:space="preserve">обитают. Данный термин может обозначать различные виды</w:t>
      </w:r>
    </w:p>
    <w:p w:rsidR="00000000" w:rsidDel="00000000" w:rsidP="00000000" w:rsidRDefault="00000000" w:rsidRPr="00000000" w14:paraId="00000105">
      <w:pPr>
        <w:rPr/>
      </w:pPr>
      <w:r w:rsidDel="00000000" w:rsidR="00000000" w:rsidRPr="00000000">
        <w:rPr>
          <w:rtl w:val="0"/>
        </w:rPr>
        <w:t xml:space="preserve">сверхъестественных существ, начиная от неантропоморфных духов,</w:t>
      </w:r>
    </w:p>
    <w:p w:rsidR="00000000" w:rsidDel="00000000" w:rsidP="00000000" w:rsidRDefault="00000000" w:rsidRPr="00000000" w14:paraId="00000106">
      <w:pPr>
        <w:rPr/>
      </w:pPr>
      <w:r w:rsidDel="00000000" w:rsidR="00000000" w:rsidRPr="00000000">
        <w:rPr>
          <w:rtl w:val="0"/>
        </w:rPr>
        <w:t xml:space="preserve">населяющих мир людей, и заканчивая божествами, живущими в небесном</w:t>
      </w:r>
    </w:p>
    <w:p w:rsidR="00000000" w:rsidDel="00000000" w:rsidP="00000000" w:rsidRDefault="00000000" w:rsidRPr="00000000" w14:paraId="00000107">
      <w:pPr>
        <w:rPr/>
      </w:pPr>
      <w:r w:rsidDel="00000000" w:rsidR="00000000" w:rsidRPr="00000000">
        <w:rPr>
          <w:rtl w:val="0"/>
        </w:rPr>
        <w:t xml:space="preserve">мире. В докладе приводятся основные атрибуты и характеристики культа, а</w:t>
      </w:r>
    </w:p>
    <w:p w:rsidR="00000000" w:rsidDel="00000000" w:rsidP="00000000" w:rsidRDefault="00000000" w:rsidRPr="00000000" w14:paraId="00000108">
      <w:pPr>
        <w:rPr/>
      </w:pPr>
      <w:r w:rsidDel="00000000" w:rsidR="00000000" w:rsidRPr="00000000">
        <w:rPr>
          <w:rtl w:val="0"/>
        </w:rPr>
        <w:t xml:space="preserve">также делается попытка проследить наличие определенной типологии неак-</w:t>
      </w:r>
    </w:p>
    <w:p w:rsidR="00000000" w:rsidDel="00000000" w:rsidP="00000000" w:rsidRDefault="00000000" w:rsidRPr="00000000" w14:paraId="00000109">
      <w:pPr>
        <w:rPr/>
      </w:pPr>
      <w:r w:rsidDel="00000000" w:rsidR="00000000" w:rsidRPr="00000000">
        <w:rPr>
          <w:rtl w:val="0"/>
        </w:rPr>
        <w:t xml:space="preserve">та.</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b w:val="1"/>
        </w:rPr>
      </w:pPr>
      <w:r w:rsidDel="00000000" w:rsidR="00000000" w:rsidRPr="00000000">
        <w:rPr>
          <w:rtl w:val="0"/>
        </w:rPr>
      </w:r>
    </w:p>
    <w:p w:rsidR="00000000" w:rsidDel="00000000" w:rsidP="00000000" w:rsidRDefault="00000000" w:rsidRPr="00000000" w14:paraId="0000010C">
      <w:pPr>
        <w:pStyle w:val="Heading1"/>
        <w:rPr>
          <w:sz w:val="32"/>
          <w:szCs w:val="32"/>
        </w:rPr>
      </w:pPr>
      <w:bookmarkStart w:colFirst="0" w:colLast="0" w:name="_ylvc64tbr8z9" w:id="21"/>
      <w:bookmarkEnd w:id="21"/>
      <w:r w:rsidDel="00000000" w:rsidR="00000000" w:rsidRPr="00000000">
        <w:rPr>
          <w:sz w:val="32"/>
          <w:szCs w:val="32"/>
          <w:rtl w:val="0"/>
        </w:rPr>
        <w:t xml:space="preserve">В.Н. Малышев</w:t>
      </w:r>
    </w:p>
    <w:p w:rsidR="00000000" w:rsidDel="00000000" w:rsidP="00000000" w:rsidRDefault="00000000" w:rsidRPr="00000000" w14:paraId="0000010D">
      <w:pPr>
        <w:rPr>
          <w:b w:val="1"/>
        </w:rPr>
      </w:pPr>
      <w:r w:rsidDel="00000000" w:rsidR="00000000" w:rsidRPr="00000000">
        <w:rPr>
          <w:b w:val="1"/>
          <w:rtl w:val="0"/>
        </w:rPr>
        <w:t xml:space="preserve"> </w:t>
      </w:r>
      <w:r w:rsidDel="00000000" w:rsidR="00000000" w:rsidRPr="00000000">
        <w:rPr>
          <w:rtl w:val="0"/>
        </w:rPr>
        <w:t xml:space="preserve">СПбГУ, Восточный факультет</w:t>
      </w:r>
      <w:r w:rsidDel="00000000" w:rsidR="00000000" w:rsidRPr="00000000">
        <w:rPr>
          <w:rtl w:val="0"/>
        </w:rPr>
      </w:r>
    </w:p>
    <w:p w:rsidR="00000000" w:rsidDel="00000000" w:rsidP="00000000" w:rsidRDefault="00000000" w:rsidRPr="00000000" w14:paraId="0000010E">
      <w:pPr>
        <w:rPr>
          <w:b w:val="1"/>
        </w:rPr>
      </w:pPr>
      <w:r w:rsidDel="00000000" w:rsidR="00000000" w:rsidRPr="00000000">
        <w:rPr>
          <w:b w:val="1"/>
          <w:rtl w:val="0"/>
        </w:rPr>
        <w:t xml:space="preserve">Постколониальная трансформация культур Юго-Восточной Азии в терминах концепции производства присутствия Х.У. Гумбрехта: присвоение значения (на примере культуры Таиланда) </w:t>
      </w:r>
    </w:p>
    <w:p w:rsidR="00000000" w:rsidDel="00000000" w:rsidP="00000000" w:rsidRDefault="00000000" w:rsidRPr="00000000" w14:paraId="0000010F">
      <w:pPr>
        <w:rPr>
          <w:b w:val="1"/>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Со второй половины XIX века и даже раньше культурная жизнь тайского общества стала объектом реформирования королей Монгкута и Чулалонгкорна. Оба короля стали «законодателями мод», определив путь развития как придворной литературы, так и - впоследствии - массовой культуры страны в направлении «вестернизации и сиамизации», то есть создания органичного национального гибрида, который можно сравнить с Реставрацией Мэйдзи в Японии. Результатом стало забвение</w:t>
      </w:r>
    </w:p>
    <w:p w:rsidR="00000000" w:rsidDel="00000000" w:rsidP="00000000" w:rsidRDefault="00000000" w:rsidRPr="00000000" w14:paraId="00000111">
      <w:pPr>
        <w:rPr/>
      </w:pPr>
      <w:r w:rsidDel="00000000" w:rsidR="00000000" w:rsidRPr="00000000">
        <w:rPr>
          <w:rtl w:val="0"/>
        </w:rPr>
        <w:t xml:space="preserve">традиционных культурных форм (например, тайский театр) или их возрождение в новой форме: к примеру, поэзия, утратив буддийскую сакральность и созерцательность, приобрела яркое социальное звучание, как в европейской традиции. Эти изменения можно также наблюдать в эволюции традиционных литературных жанров, напр., жанра Нират. Пытаясь подвести изменения в тайской культуре под теорию, отличную от теорий постколониализма, (вроде ориентализма Саида), можно применить концепцию «Производства значения» немецкого теоретика европейской культуры Х.У.Гумбрехта.</w:t>
      </w:r>
    </w:p>
    <w:p w:rsidR="00000000" w:rsidDel="00000000" w:rsidP="00000000" w:rsidRDefault="00000000" w:rsidRPr="00000000" w14:paraId="00000112">
      <w:pPr>
        <w:rPr/>
      </w:pPr>
      <w:r w:rsidDel="00000000" w:rsidR="00000000" w:rsidRPr="00000000">
        <w:rPr>
          <w:rtl w:val="0"/>
        </w:rPr>
        <w:t xml:space="preserve">Согласно Гумбрехту, сейчас мы – носители европейской культуры - живем более не в мире вещей, а в мире знаков, которые необходимо расшифровать. Он направляет свою критику одновременно против «метафизики», «герменевтики», «картезианского мировоззрения», «субъектно-объектной парадигмы» и практики интерпретации, утверждая, что ошибаются те, кто не видит альтернативы  этим инструментам взаимодействия с реальностью. По его словам, западная культура «отвлекается от присутствия». Что же касается культур Востока, представляется, что процессы вестернизации и глобализации, разворачиваясь там, приводят к тому, что эти культуры также «отвлекаются от присутствия», вслед за западными. А отдельные случаи противостояния этим процессам – локализация, традиционализм, маргинальное искусство Востока – направлены как раз на  возрождение «культуры присутствия», на возвращение модусу присутствия прежней ценности. В дихотомии “культура присутствия - культура значения” маятник тайской культуры в целом качнулся в сторону поиска смыслов и значений, но есть противоположная тенденция, в большей степени  маргинальная. Тайский кинематограф, рассчитанный на внутреннюю аудиторию, видится европейским критикам вторичным: это мелодрамы и сюжеты, калькированные с западных образцов,  с акцентом на эмоциях, действии и социальном звучании. Однако есть тайское кино, ориентированное не на внутреннего массового потребителя, а на внешнюю аудиторию и узкую  прослойку”ценителей” внутри страны. Речь о творчестве независимого режиссера Апичатпонга Вирасетакула, признаваемого критиками “одним из главных режиссеров современности”. Его кино можно рассматривать как творческий протест против “культуры значения”, опровергающий один за  одним все ее критерии, сформулированные Гумбрехтом.</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pStyle w:val="Heading1"/>
        <w:rPr>
          <w:sz w:val="32"/>
          <w:szCs w:val="32"/>
        </w:rPr>
      </w:pPr>
      <w:bookmarkStart w:colFirst="0" w:colLast="0" w:name="_79mlmke57xoz" w:id="22"/>
      <w:bookmarkEnd w:id="22"/>
      <w:r w:rsidDel="00000000" w:rsidR="00000000" w:rsidRPr="00000000">
        <w:rPr>
          <w:sz w:val="32"/>
          <w:szCs w:val="32"/>
          <w:rtl w:val="0"/>
        </w:rPr>
        <w:t xml:space="preserve">О.А. Банцерова </w:t>
      </w:r>
    </w:p>
    <w:p w:rsidR="00000000" w:rsidDel="00000000" w:rsidP="00000000" w:rsidRDefault="00000000" w:rsidRPr="00000000" w14:paraId="00000115">
      <w:pPr>
        <w:rPr/>
      </w:pPr>
      <w:r w:rsidDel="00000000" w:rsidR="00000000" w:rsidRPr="00000000">
        <w:rPr>
          <w:rtl w:val="0"/>
        </w:rPr>
        <w:t xml:space="preserve">ИСАА МГУ</w:t>
      </w:r>
    </w:p>
    <w:p w:rsidR="00000000" w:rsidDel="00000000" w:rsidP="00000000" w:rsidRDefault="00000000" w:rsidRPr="00000000" w14:paraId="00000116">
      <w:pPr>
        <w:rPr>
          <w:b w:val="1"/>
        </w:rPr>
      </w:pPr>
      <w:r w:rsidDel="00000000" w:rsidR="00000000" w:rsidRPr="00000000">
        <w:rPr>
          <w:b w:val="1"/>
          <w:rtl w:val="0"/>
        </w:rPr>
        <w:t xml:space="preserve">Отражение норм шариата в законодательстве Малайзии</w:t>
      </w:r>
    </w:p>
    <w:p w:rsidR="00000000" w:rsidDel="00000000" w:rsidP="00000000" w:rsidRDefault="00000000" w:rsidRPr="00000000" w14:paraId="00000117">
      <w:pPr>
        <w:rPr>
          <w:b w:val="1"/>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В данном докладе рассматривается широта отражения шариатских норм в</w:t>
      </w:r>
    </w:p>
    <w:p w:rsidR="00000000" w:rsidDel="00000000" w:rsidP="00000000" w:rsidRDefault="00000000" w:rsidRPr="00000000" w14:paraId="00000119">
      <w:pPr>
        <w:rPr/>
      </w:pPr>
      <w:r w:rsidDel="00000000" w:rsidR="00000000" w:rsidRPr="00000000">
        <w:rPr>
          <w:rtl w:val="0"/>
        </w:rPr>
        <w:t xml:space="preserve">Конституции страны, а также в экономическом, семейном и уголовном</w:t>
      </w:r>
    </w:p>
    <w:p w:rsidR="00000000" w:rsidDel="00000000" w:rsidP="00000000" w:rsidRDefault="00000000" w:rsidRPr="00000000" w14:paraId="0000011A">
      <w:pPr>
        <w:rPr/>
      </w:pPr>
      <w:r w:rsidDel="00000000" w:rsidR="00000000" w:rsidRPr="00000000">
        <w:rPr>
          <w:rtl w:val="0"/>
        </w:rPr>
        <w:t xml:space="preserve">законодательстве. Отдельное внимание уделено исламу как объекту права.</w:t>
      </w:r>
    </w:p>
    <w:p w:rsidR="00000000" w:rsidDel="00000000" w:rsidP="00000000" w:rsidRDefault="00000000" w:rsidRPr="00000000" w14:paraId="0000011B">
      <w:pPr>
        <w:rPr/>
      </w:pPr>
      <w:r w:rsidDel="00000000" w:rsidR="00000000" w:rsidRPr="00000000">
        <w:rPr>
          <w:rtl w:val="0"/>
        </w:rPr>
        <w:t xml:space="preserve">Актуальность данной работы обусловлена тем, что в последние годы в Малайзии</w:t>
      </w:r>
    </w:p>
    <w:p w:rsidR="00000000" w:rsidDel="00000000" w:rsidP="00000000" w:rsidRDefault="00000000" w:rsidRPr="00000000" w14:paraId="0000011C">
      <w:pPr>
        <w:rPr/>
      </w:pPr>
      <w:r w:rsidDel="00000000" w:rsidR="00000000" w:rsidRPr="00000000">
        <w:rPr>
          <w:rtl w:val="0"/>
        </w:rPr>
        <w:t xml:space="preserve">наблюдается тенденция к исламизации, возникшая ещё в 70-е годы XX века. Страна всё дальше отходит от позиций глобализма. Сторонников как умеренной, так и радикальной  исламизации становится всё больше, а сама Малайзия на некоторых этапах новейшей истории тяготела к мусульманским странам Ближнего Востока, прежде всего к  Саудовской Аравии. В определённом смысле история совершила оборот, потому что  ранее в колониальной Малайзии коренное население апеллировало к исламу как к одной из главных политических сил, и именно тогда ислам служил одним из факторов объединения малайцев в противодействии британской колониальной администрации. В дальнейшем такая консолидация на религиозной почве вылилась в борьбу под лозунгом джихада.</w:t>
      </w:r>
    </w:p>
    <w:p w:rsidR="00000000" w:rsidDel="00000000" w:rsidP="00000000" w:rsidRDefault="00000000" w:rsidRPr="00000000" w14:paraId="0000011D">
      <w:pPr>
        <w:rPr/>
      </w:pPr>
      <w:r w:rsidDel="00000000" w:rsidR="00000000" w:rsidRPr="00000000">
        <w:rPr>
          <w:rtl w:val="0"/>
        </w:rPr>
        <w:t xml:space="preserve">Дискуссии о месте шариата в законодательстве Малайзии ведутся с 1950-х годов,</w:t>
      </w:r>
    </w:p>
    <w:p w:rsidR="00000000" w:rsidDel="00000000" w:rsidP="00000000" w:rsidRDefault="00000000" w:rsidRPr="00000000" w14:paraId="0000011E">
      <w:pPr>
        <w:rPr/>
      </w:pPr>
      <w:r w:rsidDel="00000000" w:rsidR="00000000" w:rsidRPr="00000000">
        <w:rPr>
          <w:rtl w:val="0"/>
        </w:rPr>
        <w:t xml:space="preserve">т. е. с момента обретения страной независимости. Изначально это было обусловлено</w:t>
      </w:r>
    </w:p>
    <w:p w:rsidR="00000000" w:rsidDel="00000000" w:rsidP="00000000" w:rsidRDefault="00000000" w:rsidRPr="00000000" w14:paraId="0000011F">
      <w:pPr>
        <w:rPr/>
      </w:pPr>
      <w:r w:rsidDel="00000000" w:rsidR="00000000" w:rsidRPr="00000000">
        <w:rPr>
          <w:rtl w:val="0"/>
        </w:rPr>
        <w:t xml:space="preserve">необходимостью упоминания в Конституции ислама как основной религии страны и</w:t>
      </w:r>
    </w:p>
    <w:p w:rsidR="00000000" w:rsidDel="00000000" w:rsidP="00000000" w:rsidRDefault="00000000" w:rsidRPr="00000000" w14:paraId="00000120">
      <w:pPr>
        <w:rPr/>
      </w:pPr>
      <w:r w:rsidDel="00000000" w:rsidR="00000000" w:rsidRPr="00000000">
        <w:rPr>
          <w:rtl w:val="0"/>
        </w:rPr>
        <w:t xml:space="preserve">значимостью того, что исламский фактор сыграл важную роль в борьбе за</w:t>
      </w:r>
    </w:p>
    <w:p w:rsidR="00000000" w:rsidDel="00000000" w:rsidP="00000000" w:rsidRDefault="00000000" w:rsidRPr="00000000" w14:paraId="00000121">
      <w:pPr>
        <w:rPr/>
      </w:pPr>
      <w:r w:rsidDel="00000000" w:rsidR="00000000" w:rsidRPr="00000000">
        <w:rPr>
          <w:rtl w:val="0"/>
        </w:rPr>
        <w:t xml:space="preserve">независимость. Затем такая дискуссия стала касаться интересов мусульманского</w:t>
      </w:r>
    </w:p>
    <w:p w:rsidR="00000000" w:rsidDel="00000000" w:rsidP="00000000" w:rsidRDefault="00000000" w:rsidRPr="00000000" w14:paraId="00000122">
      <w:pPr>
        <w:rPr/>
      </w:pPr>
      <w:r w:rsidDel="00000000" w:rsidR="00000000" w:rsidRPr="00000000">
        <w:rPr>
          <w:rtl w:val="0"/>
        </w:rPr>
        <w:t xml:space="preserve">большинства и вышла на официальный уровень, а именно формирование специальных органов наблюдения и контроля за исполнением норм шариата. Впоследствии в силу нахождения у власти партий и людей различной политической ориентации страна  лавировала между глобализацией, национализмом и исламской идеологией. С 1963 г.  большую роль в экономической и общественной жизни Малайзии играли китайская и индийская диаспоры, поэтому власти шли им навстречу. Это не нравилось Панисламской партии Малайзии (PAS), так как, по их мнению, большинству населения, которое было представлено мусульманами, не уделялось такой широкой поддержки как выходцам из Индии и Китая. Чтобы отвести от правительства обвинения в отсутствии приверженности исламским принципам, было принято решение об изменении курса на исламизацию.</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pStyle w:val="Heading1"/>
        <w:rPr>
          <w:sz w:val="32"/>
          <w:szCs w:val="32"/>
        </w:rPr>
      </w:pPr>
      <w:bookmarkStart w:colFirst="0" w:colLast="0" w:name="_54aeceixfhp4" w:id="23"/>
      <w:bookmarkEnd w:id="23"/>
      <w:r w:rsidDel="00000000" w:rsidR="00000000" w:rsidRPr="00000000">
        <w:rPr>
          <w:sz w:val="32"/>
          <w:szCs w:val="32"/>
          <w:rtl w:val="0"/>
        </w:rPr>
        <w:t xml:space="preserve">А.В. Сапронов </w:t>
      </w:r>
    </w:p>
    <w:p w:rsidR="00000000" w:rsidDel="00000000" w:rsidP="00000000" w:rsidRDefault="00000000" w:rsidRPr="00000000" w14:paraId="00000125">
      <w:pPr>
        <w:rPr/>
      </w:pPr>
      <w:r w:rsidDel="00000000" w:rsidR="00000000" w:rsidRPr="00000000">
        <w:rPr>
          <w:rtl w:val="0"/>
        </w:rPr>
        <w:t xml:space="preserve">МГИМО МИД России Факультет международных отношений</w:t>
      </w:r>
    </w:p>
    <w:p w:rsidR="00000000" w:rsidDel="00000000" w:rsidP="00000000" w:rsidRDefault="00000000" w:rsidRPr="00000000" w14:paraId="00000126">
      <w:pPr>
        <w:rPr>
          <w:b w:val="1"/>
        </w:rPr>
      </w:pPr>
      <w:r w:rsidDel="00000000" w:rsidR="00000000" w:rsidRPr="00000000">
        <w:rPr>
          <w:b w:val="1"/>
          <w:rtl w:val="0"/>
        </w:rPr>
        <w:t xml:space="preserve">Концепт ВОЗРАСТ в индонезийской лингвокультуре</w:t>
      </w:r>
    </w:p>
    <w:p w:rsidR="00000000" w:rsidDel="00000000" w:rsidP="00000000" w:rsidRDefault="00000000" w:rsidRPr="00000000" w14:paraId="00000127">
      <w:pPr>
        <w:rPr>
          <w:b w:val="1"/>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Целью данной исследовательской работы является изучение концепта ВОЗРАСТ</w:t>
      </w:r>
    </w:p>
    <w:p w:rsidR="00000000" w:rsidDel="00000000" w:rsidP="00000000" w:rsidRDefault="00000000" w:rsidRPr="00000000" w14:paraId="00000129">
      <w:pPr>
        <w:rPr/>
      </w:pPr>
      <w:r w:rsidDel="00000000" w:rsidR="00000000" w:rsidRPr="00000000">
        <w:rPr>
          <w:rtl w:val="0"/>
        </w:rPr>
        <w:t xml:space="preserve">в индонезийской лингвокультуре. Актуальность исследования обусловлена</w:t>
      </w:r>
    </w:p>
    <w:p w:rsidR="00000000" w:rsidDel="00000000" w:rsidP="00000000" w:rsidRDefault="00000000" w:rsidRPr="00000000" w14:paraId="0000012A">
      <w:pPr>
        <w:rPr/>
      </w:pPr>
      <w:r w:rsidDel="00000000" w:rsidR="00000000" w:rsidRPr="00000000">
        <w:rPr>
          <w:rtl w:val="0"/>
        </w:rPr>
        <w:t xml:space="preserve">необходимостью формирования точного и стремящегося к объективности образа</w:t>
      </w:r>
    </w:p>
    <w:p w:rsidR="00000000" w:rsidDel="00000000" w:rsidP="00000000" w:rsidRDefault="00000000" w:rsidRPr="00000000" w14:paraId="0000012B">
      <w:pPr>
        <w:rPr/>
      </w:pPr>
      <w:r w:rsidDel="00000000" w:rsidR="00000000" w:rsidRPr="00000000">
        <w:rPr>
          <w:rtl w:val="0"/>
        </w:rPr>
        <w:t xml:space="preserve">человека иной языковой культуры (в этом конкретном случае – индонезийской) в</w:t>
      </w:r>
    </w:p>
    <w:p w:rsidR="00000000" w:rsidDel="00000000" w:rsidP="00000000" w:rsidRDefault="00000000" w:rsidRPr="00000000" w14:paraId="0000012C">
      <w:pPr>
        <w:rPr/>
      </w:pPr>
      <w:r w:rsidDel="00000000" w:rsidR="00000000" w:rsidRPr="00000000">
        <w:rPr>
          <w:rtl w:val="0"/>
        </w:rPr>
        <w:t xml:space="preserve">условиях глобализации, растущей ценности межкультурной коммуникации и</w:t>
      </w:r>
    </w:p>
    <w:p w:rsidR="00000000" w:rsidDel="00000000" w:rsidP="00000000" w:rsidRDefault="00000000" w:rsidRPr="00000000" w14:paraId="0000012D">
      <w:pPr>
        <w:rPr/>
      </w:pPr>
      <w:r w:rsidDel="00000000" w:rsidR="00000000" w:rsidRPr="00000000">
        <w:rPr>
          <w:rtl w:val="0"/>
        </w:rPr>
        <w:t xml:space="preserve">гуманизации международных отношений. Основным методом в рамках</w:t>
      </w:r>
    </w:p>
    <w:p w:rsidR="00000000" w:rsidDel="00000000" w:rsidP="00000000" w:rsidRDefault="00000000" w:rsidRPr="00000000" w14:paraId="0000012E">
      <w:pPr>
        <w:rPr/>
      </w:pPr>
      <w:r w:rsidDel="00000000" w:rsidR="00000000" w:rsidRPr="00000000">
        <w:rPr>
          <w:rtl w:val="0"/>
        </w:rPr>
        <w:t xml:space="preserve">представленного исследования является лингвокультурологическая лексикография, а</w:t>
      </w:r>
    </w:p>
    <w:p w:rsidR="00000000" w:rsidDel="00000000" w:rsidP="00000000" w:rsidRDefault="00000000" w:rsidRPr="00000000" w14:paraId="0000012F">
      <w:pPr>
        <w:rPr/>
      </w:pPr>
      <w:r w:rsidDel="00000000" w:rsidR="00000000" w:rsidRPr="00000000">
        <w:rPr>
          <w:rtl w:val="0"/>
        </w:rPr>
        <w:t xml:space="preserve">именно анализ семантического поля ВОЗРАСТ в современном индонезийском языке. В</w:t>
      </w:r>
    </w:p>
    <w:p w:rsidR="00000000" w:rsidDel="00000000" w:rsidP="00000000" w:rsidRDefault="00000000" w:rsidRPr="00000000" w14:paraId="00000130">
      <w:pPr>
        <w:rPr/>
      </w:pPr>
      <w:r w:rsidDel="00000000" w:rsidR="00000000" w:rsidRPr="00000000">
        <w:rPr>
          <w:rtl w:val="0"/>
        </w:rPr>
        <w:t xml:space="preserve">докладе представлены результаты анализа терминов родства, системы социальных</w:t>
      </w:r>
    </w:p>
    <w:p w:rsidR="00000000" w:rsidDel="00000000" w:rsidP="00000000" w:rsidRDefault="00000000" w:rsidRPr="00000000" w14:paraId="00000131">
      <w:pPr>
        <w:rPr/>
      </w:pPr>
      <w:r w:rsidDel="00000000" w:rsidR="00000000" w:rsidRPr="00000000">
        <w:rPr>
          <w:rtl w:val="0"/>
        </w:rPr>
        <w:t xml:space="preserve">обращений и вежливости, официально-деловой лексики.</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pStyle w:val="Heading1"/>
        <w:rPr>
          <w:sz w:val="32"/>
          <w:szCs w:val="32"/>
        </w:rPr>
      </w:pPr>
      <w:bookmarkStart w:colFirst="0" w:colLast="0" w:name="_b8xa9a2ejauq" w:id="24"/>
      <w:bookmarkEnd w:id="24"/>
      <w:r w:rsidDel="00000000" w:rsidR="00000000" w:rsidRPr="00000000">
        <w:rPr>
          <w:sz w:val="32"/>
          <w:szCs w:val="32"/>
          <w:rtl w:val="0"/>
        </w:rPr>
        <w:t xml:space="preserve">А.И. Хабибуллина</w:t>
      </w:r>
    </w:p>
    <w:p w:rsidR="00000000" w:rsidDel="00000000" w:rsidP="00000000" w:rsidRDefault="00000000" w:rsidRPr="00000000" w14:paraId="00000134">
      <w:pPr>
        <w:rPr>
          <w:b w:val="1"/>
        </w:rPr>
      </w:pPr>
      <w:r w:rsidDel="00000000" w:rsidR="00000000" w:rsidRPr="00000000">
        <w:rPr>
          <w:b w:val="1"/>
          <w:rtl w:val="0"/>
        </w:rPr>
        <w:t xml:space="preserve"> </w:t>
      </w:r>
      <w:r w:rsidDel="00000000" w:rsidR="00000000" w:rsidRPr="00000000">
        <w:rPr>
          <w:rtl w:val="0"/>
        </w:rPr>
        <w:t xml:space="preserve">СПбГУ, Восточный факультет</w:t>
      </w:r>
      <w:r w:rsidDel="00000000" w:rsidR="00000000" w:rsidRPr="00000000">
        <w:rPr>
          <w:b w:val="1"/>
          <w:rtl w:val="0"/>
        </w:rPr>
        <w:t xml:space="preserve"> </w:t>
      </w:r>
    </w:p>
    <w:p w:rsidR="00000000" w:rsidDel="00000000" w:rsidP="00000000" w:rsidRDefault="00000000" w:rsidRPr="00000000" w14:paraId="00000135">
      <w:pPr>
        <w:rPr>
          <w:b w:val="1"/>
        </w:rPr>
      </w:pPr>
      <w:r w:rsidDel="00000000" w:rsidR="00000000" w:rsidRPr="00000000">
        <w:rPr>
          <w:b w:val="1"/>
          <w:rtl w:val="0"/>
        </w:rPr>
        <w:t xml:space="preserve">Тональная система тайского языка: идентификация тонов в обычных и десемантизированных слогах</w:t>
      </w:r>
    </w:p>
    <w:p w:rsidR="00000000" w:rsidDel="00000000" w:rsidP="00000000" w:rsidRDefault="00000000" w:rsidRPr="00000000" w14:paraId="00000136">
      <w:pPr>
        <w:rPr>
          <w:b w:val="1"/>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Исходная гипотеза работы состояла в том, что опознаванию лексического тона в различных речевых реализациях способствует семантика слова.</w:t>
      </w:r>
    </w:p>
    <w:p w:rsidR="00000000" w:rsidDel="00000000" w:rsidP="00000000" w:rsidRDefault="00000000" w:rsidRPr="00000000" w14:paraId="00000138">
      <w:pPr>
        <w:rPr/>
      </w:pPr>
      <w:r w:rsidDel="00000000" w:rsidR="00000000" w:rsidRPr="00000000">
        <w:rPr>
          <w:rtl w:val="0"/>
        </w:rPr>
        <w:t xml:space="preserve">Цель работы состояла в том, чтобы экспериментально проверить, в какой степени семантика слова и тональная характеристика составляющего его слога/слогов взаимообусловлены.</w:t>
      </w:r>
    </w:p>
    <w:p w:rsidR="00000000" w:rsidDel="00000000" w:rsidP="00000000" w:rsidRDefault="00000000" w:rsidRPr="00000000" w14:paraId="00000139">
      <w:pPr>
        <w:rPr/>
      </w:pPr>
      <w:r w:rsidDel="00000000" w:rsidR="00000000" w:rsidRPr="00000000">
        <w:rPr>
          <w:rtl w:val="0"/>
        </w:rPr>
        <w:t xml:space="preserve">В ходе работы было проведено четыре эксперимента. Мы подсчитали случаи идентификации тонов в: а)  семантизированных однослогах; б) десемантизированных однослогах; в) сконструированных нами  двуслогах с десемантизированным конечным слогом; г) «перевернутых» двуслогах.</w:t>
      </w:r>
    </w:p>
    <w:p w:rsidR="00000000" w:rsidDel="00000000" w:rsidP="00000000" w:rsidRDefault="00000000" w:rsidRPr="00000000" w14:paraId="0000013A">
      <w:pPr>
        <w:rPr/>
      </w:pPr>
      <w:r w:rsidDel="00000000" w:rsidR="00000000" w:rsidRPr="00000000">
        <w:rPr>
          <w:rtl w:val="0"/>
        </w:rPr>
        <w:t xml:space="preserve">В результате эксперимента было выяснено, что взаимозависимость семантики и тона является важной типологической чертой фонологической системы тайского языка.</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pStyle w:val="Heading1"/>
        <w:rPr>
          <w:sz w:val="32"/>
          <w:szCs w:val="32"/>
        </w:rPr>
      </w:pPr>
      <w:bookmarkStart w:colFirst="0" w:colLast="0" w:name="_jhoon9xccleo" w:id="25"/>
      <w:bookmarkEnd w:id="25"/>
      <w:r w:rsidDel="00000000" w:rsidR="00000000" w:rsidRPr="00000000">
        <w:rPr>
          <w:sz w:val="32"/>
          <w:szCs w:val="32"/>
          <w:rtl w:val="0"/>
        </w:rPr>
        <w:t xml:space="preserve">М. Е. Арефьев-Торвинен</w:t>
      </w:r>
    </w:p>
    <w:p w:rsidR="00000000" w:rsidDel="00000000" w:rsidP="00000000" w:rsidRDefault="00000000" w:rsidRPr="00000000" w14:paraId="0000013D">
      <w:pPr>
        <w:rPr/>
      </w:pPr>
      <w:r w:rsidDel="00000000" w:rsidR="00000000" w:rsidRPr="00000000">
        <w:rPr>
          <w:b w:val="1"/>
          <w:rtl w:val="0"/>
        </w:rPr>
        <w:t xml:space="preserve"> </w:t>
      </w:r>
      <w:r w:rsidDel="00000000" w:rsidR="00000000" w:rsidRPr="00000000">
        <w:rPr>
          <w:rtl w:val="0"/>
        </w:rPr>
        <w:t xml:space="preserve">НИУ ВШЭ-СПб, Санкт Петербургская школа социальных наук и востоковедения</w:t>
      </w:r>
    </w:p>
    <w:p w:rsidR="00000000" w:rsidDel="00000000" w:rsidP="00000000" w:rsidRDefault="00000000" w:rsidRPr="00000000" w14:paraId="0000013E">
      <w:pPr>
        <w:rPr>
          <w:b w:val="1"/>
        </w:rPr>
      </w:pPr>
      <w:r w:rsidDel="00000000" w:rsidR="00000000" w:rsidRPr="00000000">
        <w:rPr>
          <w:b w:val="1"/>
          <w:rtl w:val="0"/>
        </w:rPr>
        <w:t xml:space="preserve">Традиционная медицина в современном Вьетнаме: основополагающие принципы, место в системе здравоохранения и специфика применения</w:t>
      </w:r>
    </w:p>
    <w:p w:rsidR="00000000" w:rsidDel="00000000" w:rsidP="00000000" w:rsidRDefault="00000000" w:rsidRPr="00000000" w14:paraId="0000013F">
      <w:pPr>
        <w:rPr>
          <w:b w:val="1"/>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Данная работа посвящена изучению современного состояния</w:t>
      </w:r>
    </w:p>
    <w:p w:rsidR="00000000" w:rsidDel="00000000" w:rsidP="00000000" w:rsidRDefault="00000000" w:rsidRPr="00000000" w14:paraId="00000141">
      <w:pPr>
        <w:rPr/>
      </w:pPr>
      <w:r w:rsidDel="00000000" w:rsidR="00000000" w:rsidRPr="00000000">
        <w:rPr>
          <w:rtl w:val="0"/>
        </w:rPr>
        <w:t xml:space="preserve">традиционной медицины во Вьетнаме. Актуальность такого исследования</w:t>
      </w:r>
    </w:p>
    <w:p w:rsidR="00000000" w:rsidDel="00000000" w:rsidP="00000000" w:rsidRDefault="00000000" w:rsidRPr="00000000" w14:paraId="00000142">
      <w:pPr>
        <w:rPr/>
      </w:pPr>
      <w:r w:rsidDel="00000000" w:rsidR="00000000" w:rsidRPr="00000000">
        <w:rPr>
          <w:rtl w:val="0"/>
        </w:rPr>
        <w:t xml:space="preserve">связана с возрастающей ролью традиционной медицины, которая вносит</w:t>
      </w:r>
    </w:p>
    <w:p w:rsidR="00000000" w:rsidDel="00000000" w:rsidP="00000000" w:rsidRDefault="00000000" w:rsidRPr="00000000" w14:paraId="00000143">
      <w:pPr>
        <w:rPr/>
      </w:pPr>
      <w:r w:rsidDel="00000000" w:rsidR="00000000" w:rsidRPr="00000000">
        <w:rPr>
          <w:rtl w:val="0"/>
        </w:rPr>
        <w:t xml:space="preserve">существенный вклад в дело охраны здоровья жителей Вьетнама. Результаты</w:t>
      </w:r>
    </w:p>
    <w:p w:rsidR="00000000" w:rsidDel="00000000" w:rsidP="00000000" w:rsidRDefault="00000000" w:rsidRPr="00000000" w14:paraId="00000144">
      <w:pPr>
        <w:rPr/>
      </w:pPr>
      <w:r w:rsidDel="00000000" w:rsidR="00000000" w:rsidRPr="00000000">
        <w:rPr>
          <w:rtl w:val="0"/>
        </w:rPr>
        <w:t xml:space="preserve">проведенного исследования показали, что степень включенности</w:t>
      </w:r>
    </w:p>
    <w:p w:rsidR="00000000" w:rsidDel="00000000" w:rsidP="00000000" w:rsidRDefault="00000000" w:rsidRPr="00000000" w14:paraId="00000145">
      <w:pPr>
        <w:rPr/>
      </w:pPr>
      <w:r w:rsidDel="00000000" w:rsidR="00000000" w:rsidRPr="00000000">
        <w:rPr>
          <w:rtl w:val="0"/>
        </w:rPr>
        <w:t xml:space="preserve">традиционной вьетнамской медицины в государственную систему</w:t>
      </w:r>
    </w:p>
    <w:p w:rsidR="00000000" w:rsidDel="00000000" w:rsidP="00000000" w:rsidRDefault="00000000" w:rsidRPr="00000000" w14:paraId="00000146">
      <w:pPr>
        <w:rPr/>
      </w:pPr>
      <w:r w:rsidDel="00000000" w:rsidR="00000000" w:rsidRPr="00000000">
        <w:rPr>
          <w:rtl w:val="0"/>
        </w:rPr>
        <w:t xml:space="preserve">здравоохранения можно оценить как высокую. Средства народной медицины</w:t>
      </w:r>
    </w:p>
    <w:p w:rsidR="00000000" w:rsidDel="00000000" w:rsidP="00000000" w:rsidRDefault="00000000" w:rsidRPr="00000000" w14:paraId="00000147">
      <w:pPr>
        <w:rPr/>
      </w:pPr>
      <w:r w:rsidDel="00000000" w:rsidR="00000000" w:rsidRPr="00000000">
        <w:rPr>
          <w:rtl w:val="0"/>
        </w:rPr>
        <w:t xml:space="preserve">широко применяются вьетнамцами. По всей стране работает большое</w:t>
      </w:r>
    </w:p>
    <w:p w:rsidR="00000000" w:rsidDel="00000000" w:rsidP="00000000" w:rsidRDefault="00000000" w:rsidRPr="00000000" w14:paraId="00000148">
      <w:pPr>
        <w:rPr/>
      </w:pPr>
      <w:r w:rsidDel="00000000" w:rsidR="00000000" w:rsidRPr="00000000">
        <w:rPr>
          <w:rtl w:val="0"/>
        </w:rPr>
        <w:t xml:space="preserve">количество традиционных практиков. В тоже время, множество</w:t>
      </w:r>
    </w:p>
    <w:p w:rsidR="00000000" w:rsidDel="00000000" w:rsidP="00000000" w:rsidRDefault="00000000" w:rsidRPr="00000000" w14:paraId="00000149">
      <w:pPr>
        <w:rPr/>
      </w:pPr>
      <w:r w:rsidDel="00000000" w:rsidR="00000000" w:rsidRPr="00000000">
        <w:rPr>
          <w:rtl w:val="0"/>
        </w:rPr>
        <w:t xml:space="preserve">государственных ведомств в различных сферах контролируют применение</w:t>
      </w:r>
    </w:p>
    <w:p w:rsidR="00000000" w:rsidDel="00000000" w:rsidP="00000000" w:rsidRDefault="00000000" w:rsidRPr="00000000" w14:paraId="0000014A">
      <w:pPr>
        <w:rPr/>
      </w:pPr>
      <w:r w:rsidDel="00000000" w:rsidR="00000000" w:rsidRPr="00000000">
        <w:rPr>
          <w:rtl w:val="0"/>
        </w:rPr>
        <w:t xml:space="preserve">вьетнамской медицины, а правительство имеет четкую политику по развитию</w:t>
      </w:r>
    </w:p>
    <w:p w:rsidR="00000000" w:rsidDel="00000000" w:rsidP="00000000" w:rsidRDefault="00000000" w:rsidRPr="00000000" w14:paraId="0000014B">
      <w:pPr>
        <w:rPr/>
      </w:pPr>
      <w:r w:rsidDel="00000000" w:rsidR="00000000" w:rsidRPr="00000000">
        <w:rPr>
          <w:rtl w:val="0"/>
        </w:rPr>
        <w:t xml:space="preserve">и поддержке народной медицины.</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pStyle w:val="Heading1"/>
        <w:rPr>
          <w:sz w:val="32"/>
          <w:szCs w:val="32"/>
        </w:rPr>
      </w:pPr>
      <w:bookmarkStart w:colFirst="0" w:colLast="0" w:name="_cq49hs2lagll" w:id="26"/>
      <w:bookmarkEnd w:id="26"/>
      <w:r w:rsidDel="00000000" w:rsidR="00000000" w:rsidRPr="00000000">
        <w:rPr>
          <w:sz w:val="32"/>
          <w:szCs w:val="32"/>
          <w:rtl w:val="0"/>
        </w:rPr>
        <w:t xml:space="preserve">А.Ю. Матьякубова </w:t>
      </w:r>
    </w:p>
    <w:p w:rsidR="00000000" w:rsidDel="00000000" w:rsidP="00000000" w:rsidRDefault="00000000" w:rsidRPr="00000000" w14:paraId="0000014E">
      <w:pPr>
        <w:rPr/>
      </w:pPr>
      <w:r w:rsidDel="00000000" w:rsidR="00000000" w:rsidRPr="00000000">
        <w:rPr>
          <w:rtl w:val="0"/>
        </w:rPr>
        <w:t xml:space="preserve">СПбГУ, Восточный факультет</w:t>
      </w:r>
    </w:p>
    <w:p w:rsidR="00000000" w:rsidDel="00000000" w:rsidP="00000000" w:rsidRDefault="00000000" w:rsidRPr="00000000" w14:paraId="0000014F">
      <w:pPr>
        <w:rPr>
          <w:b w:val="1"/>
        </w:rPr>
      </w:pPr>
      <w:r w:rsidDel="00000000" w:rsidR="00000000" w:rsidRPr="00000000">
        <w:rPr>
          <w:b w:val="1"/>
          <w:rtl w:val="0"/>
        </w:rPr>
        <w:t xml:space="preserve">Традиционный вьетнамский танец в хореографии школы-студии при ГААНТ им. Игоря Моисеева</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В статье ведется описание особенностей постановки вьетнамского танца</w:t>
      </w:r>
    </w:p>
    <w:p w:rsidR="00000000" w:rsidDel="00000000" w:rsidP="00000000" w:rsidRDefault="00000000" w:rsidRPr="00000000" w14:paraId="00000152">
      <w:pPr>
        <w:rPr/>
      </w:pPr>
      <w:r w:rsidDel="00000000" w:rsidR="00000000" w:rsidRPr="00000000">
        <w:rPr>
          <w:rtl w:val="0"/>
        </w:rPr>
        <w:t xml:space="preserve">школы-студии при ГААНТ им. Игоря Моисеева. Хореографы зачастую желают</w:t>
      </w:r>
    </w:p>
    <w:p w:rsidR="00000000" w:rsidDel="00000000" w:rsidP="00000000" w:rsidRDefault="00000000" w:rsidRPr="00000000" w14:paraId="00000153">
      <w:pPr>
        <w:rPr/>
      </w:pPr>
      <w:r w:rsidDel="00000000" w:rsidR="00000000" w:rsidRPr="00000000">
        <w:rPr>
          <w:rtl w:val="0"/>
        </w:rPr>
        <w:t xml:space="preserve">удивить зрителя как мастерством танца, так и его необычностью, новизной для</w:t>
      </w:r>
    </w:p>
    <w:p w:rsidR="00000000" w:rsidDel="00000000" w:rsidP="00000000" w:rsidRDefault="00000000" w:rsidRPr="00000000" w14:paraId="00000154">
      <w:pPr>
        <w:rPr/>
      </w:pPr>
      <w:r w:rsidDel="00000000" w:rsidR="00000000" w:rsidRPr="00000000">
        <w:rPr>
          <w:rtl w:val="0"/>
        </w:rPr>
        <w:t xml:space="preserve">публики. Поэтому многие российские хореографы интерпретируют</w:t>
      </w:r>
    </w:p>
    <w:p w:rsidR="00000000" w:rsidDel="00000000" w:rsidP="00000000" w:rsidRDefault="00000000" w:rsidRPr="00000000" w14:paraId="00000155">
      <w:pPr>
        <w:rPr/>
      </w:pPr>
      <w:r w:rsidDel="00000000" w:rsidR="00000000" w:rsidRPr="00000000">
        <w:rPr>
          <w:rtl w:val="0"/>
        </w:rPr>
        <w:t xml:space="preserve">разнообразные танцы мало знакомых зрителю культур, в том числе и</w:t>
      </w:r>
    </w:p>
    <w:p w:rsidR="00000000" w:rsidDel="00000000" w:rsidP="00000000" w:rsidRDefault="00000000" w:rsidRPr="00000000" w14:paraId="00000156">
      <w:pPr>
        <w:rPr/>
      </w:pPr>
      <w:r w:rsidDel="00000000" w:rsidR="00000000" w:rsidRPr="00000000">
        <w:rPr>
          <w:rtl w:val="0"/>
        </w:rPr>
        <w:t xml:space="preserve">вьетнамский танец. Статья будет интересна тем, кто интересуется вьетнамской</w:t>
      </w:r>
    </w:p>
    <w:p w:rsidR="00000000" w:rsidDel="00000000" w:rsidP="00000000" w:rsidRDefault="00000000" w:rsidRPr="00000000" w14:paraId="00000157">
      <w:pPr>
        <w:rPr/>
      </w:pPr>
      <w:r w:rsidDel="00000000" w:rsidR="00000000" w:rsidRPr="00000000">
        <w:rPr>
          <w:rtl w:val="0"/>
        </w:rPr>
        <w:t xml:space="preserve">культурой. </w:t>
      </w:r>
    </w:p>
    <w:p w:rsidR="00000000" w:rsidDel="00000000" w:rsidP="00000000" w:rsidRDefault="00000000" w:rsidRPr="00000000" w14:paraId="00000158">
      <w:pPr>
        <w:rPr/>
      </w:pPr>
      <w:r w:rsidDel="00000000" w:rsidR="00000000" w:rsidRPr="00000000">
        <w:rPr>
          <w:rtl w:val="0"/>
        </w:rPr>
        <w:t xml:space="preserve">В начале статьи даётся краткий экскурс в историю вьетнамского танца.</w:t>
      </w:r>
    </w:p>
    <w:p w:rsidR="00000000" w:rsidDel="00000000" w:rsidP="00000000" w:rsidRDefault="00000000" w:rsidRPr="00000000" w14:paraId="00000159">
      <w:pPr>
        <w:rPr/>
      </w:pPr>
      <w:r w:rsidDel="00000000" w:rsidR="00000000" w:rsidRPr="00000000">
        <w:rPr>
          <w:rtl w:val="0"/>
        </w:rPr>
        <w:t xml:space="preserve">Основная часть посвящена рассмотрению танца, поставленного в школе-студии</w:t>
      </w:r>
    </w:p>
    <w:p w:rsidR="00000000" w:rsidDel="00000000" w:rsidP="00000000" w:rsidRDefault="00000000" w:rsidRPr="00000000" w14:paraId="0000015A">
      <w:pPr>
        <w:rPr/>
      </w:pPr>
      <w:r w:rsidDel="00000000" w:rsidR="00000000" w:rsidRPr="00000000">
        <w:rPr>
          <w:rtl w:val="0"/>
        </w:rPr>
        <w:t xml:space="preserve">при ГААНТ имени Игоря Моисеева. Акцент делается на стилистические</w:t>
      </w:r>
    </w:p>
    <w:p w:rsidR="00000000" w:rsidDel="00000000" w:rsidP="00000000" w:rsidRDefault="00000000" w:rsidRPr="00000000" w14:paraId="0000015B">
      <w:pPr>
        <w:rPr/>
      </w:pPr>
      <w:r w:rsidDel="00000000" w:rsidR="00000000" w:rsidRPr="00000000">
        <w:rPr>
          <w:rtl w:val="0"/>
        </w:rPr>
        <w:t xml:space="preserve">особенности танца, примененные в нем техники. Помимо этого, внимание</w:t>
      </w:r>
    </w:p>
    <w:p w:rsidR="00000000" w:rsidDel="00000000" w:rsidP="00000000" w:rsidRDefault="00000000" w:rsidRPr="00000000" w14:paraId="0000015C">
      <w:pPr>
        <w:rPr/>
      </w:pPr>
      <w:r w:rsidDel="00000000" w:rsidR="00000000" w:rsidRPr="00000000">
        <w:rPr>
          <w:rtl w:val="0"/>
        </w:rPr>
        <w:t xml:space="preserve">уделяется музыке.</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pStyle w:val="Heading1"/>
        <w:rPr>
          <w:sz w:val="32"/>
          <w:szCs w:val="32"/>
        </w:rPr>
      </w:pPr>
      <w:bookmarkStart w:colFirst="0" w:colLast="0" w:name="_5g60986bhd8t" w:id="27"/>
      <w:bookmarkEnd w:id="27"/>
      <w:r w:rsidDel="00000000" w:rsidR="00000000" w:rsidRPr="00000000">
        <w:rPr>
          <w:sz w:val="32"/>
          <w:szCs w:val="32"/>
          <w:rtl w:val="0"/>
        </w:rPr>
        <w:t xml:space="preserve">С.О. Карпова</w:t>
      </w:r>
    </w:p>
    <w:p w:rsidR="00000000" w:rsidDel="00000000" w:rsidP="00000000" w:rsidRDefault="00000000" w:rsidRPr="00000000" w14:paraId="0000015F">
      <w:pPr>
        <w:rPr/>
      </w:pPr>
      <w:r w:rsidDel="00000000" w:rsidR="00000000" w:rsidRPr="00000000">
        <w:rPr>
          <w:rtl w:val="0"/>
        </w:rPr>
        <w:t xml:space="preserve"> ИСАА МГУ</w:t>
      </w:r>
    </w:p>
    <w:p w:rsidR="00000000" w:rsidDel="00000000" w:rsidP="00000000" w:rsidRDefault="00000000" w:rsidRPr="00000000" w14:paraId="00000160">
      <w:pPr>
        <w:rPr>
          <w:b w:val="1"/>
        </w:rPr>
      </w:pPr>
      <w:r w:rsidDel="00000000" w:rsidR="00000000" w:rsidRPr="00000000">
        <w:rPr>
          <w:b w:val="1"/>
          <w:rtl w:val="0"/>
        </w:rPr>
        <w:t xml:space="preserve">Гоминьдан и китайская община в Таиланде в первой половине XX-го века</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В начале XX в. националистические идеи Сунь Ятсена оказали</w:t>
      </w:r>
    </w:p>
    <w:p w:rsidR="00000000" w:rsidDel="00000000" w:rsidP="00000000" w:rsidRDefault="00000000" w:rsidRPr="00000000" w14:paraId="00000163">
      <w:pPr>
        <w:rPr/>
      </w:pPr>
      <w:r w:rsidDel="00000000" w:rsidR="00000000" w:rsidRPr="00000000">
        <w:rPr>
          <w:rtl w:val="0"/>
        </w:rPr>
        <w:t xml:space="preserve">большое влияние на рост национализма в среде зарубежных китайцев. В Сиаме</w:t>
      </w:r>
    </w:p>
    <w:p w:rsidR="00000000" w:rsidDel="00000000" w:rsidP="00000000" w:rsidRDefault="00000000" w:rsidRPr="00000000" w14:paraId="00000164">
      <w:pPr>
        <w:rPr/>
      </w:pPr>
      <w:r w:rsidDel="00000000" w:rsidR="00000000" w:rsidRPr="00000000">
        <w:rPr>
          <w:rtl w:val="0"/>
        </w:rPr>
        <w:t xml:space="preserve">было много последователей партии Гоминьдан. Их политическая активность</w:t>
      </w:r>
    </w:p>
    <w:p w:rsidR="00000000" w:rsidDel="00000000" w:rsidP="00000000" w:rsidRDefault="00000000" w:rsidRPr="00000000" w14:paraId="00000165">
      <w:pPr>
        <w:rPr/>
      </w:pPr>
      <w:r w:rsidDel="00000000" w:rsidR="00000000" w:rsidRPr="00000000">
        <w:rPr>
          <w:rtl w:val="0"/>
        </w:rPr>
        <w:t xml:space="preserve">вызывала недовольство со стороны правительства королевства и</w:t>
      </w:r>
    </w:p>
    <w:p w:rsidR="00000000" w:rsidDel="00000000" w:rsidP="00000000" w:rsidRDefault="00000000" w:rsidRPr="00000000" w14:paraId="00000166">
      <w:pPr>
        <w:rPr/>
      </w:pPr>
      <w:r w:rsidDel="00000000" w:rsidR="00000000" w:rsidRPr="00000000">
        <w:rPr>
          <w:rtl w:val="0"/>
        </w:rPr>
        <w:t xml:space="preserve">провоцировала на введение жестких дискриминационных мер. С одной</w:t>
      </w:r>
    </w:p>
    <w:p w:rsidR="00000000" w:rsidDel="00000000" w:rsidP="00000000" w:rsidRDefault="00000000" w:rsidRPr="00000000" w14:paraId="00000167">
      <w:pPr>
        <w:rPr/>
      </w:pPr>
      <w:r w:rsidDel="00000000" w:rsidR="00000000" w:rsidRPr="00000000">
        <w:rPr>
          <w:rtl w:val="0"/>
        </w:rPr>
        <w:t xml:space="preserve">стороны, деятельность китайских националистов способствовала сохранению</w:t>
      </w:r>
    </w:p>
    <w:p w:rsidR="00000000" w:rsidDel="00000000" w:rsidP="00000000" w:rsidRDefault="00000000" w:rsidRPr="00000000" w14:paraId="00000168">
      <w:pPr>
        <w:rPr/>
      </w:pPr>
      <w:r w:rsidDel="00000000" w:rsidR="00000000" w:rsidRPr="00000000">
        <w:rPr>
          <w:rtl w:val="0"/>
        </w:rPr>
        <w:t xml:space="preserve">их социальной и культурной обособленности, с другой – сказывалась на</w:t>
      </w:r>
    </w:p>
    <w:p w:rsidR="00000000" w:rsidDel="00000000" w:rsidP="00000000" w:rsidRDefault="00000000" w:rsidRPr="00000000" w14:paraId="00000169">
      <w:pPr>
        <w:rPr/>
      </w:pPr>
      <w:r w:rsidDel="00000000" w:rsidR="00000000" w:rsidRPr="00000000">
        <w:rPr>
          <w:rtl w:val="0"/>
        </w:rPr>
        <w:t xml:space="preserve">ухудшении положения китайской общины в Сиаме и препятствовала</w:t>
      </w:r>
    </w:p>
    <w:p w:rsidR="00000000" w:rsidDel="00000000" w:rsidP="00000000" w:rsidRDefault="00000000" w:rsidRPr="00000000" w14:paraId="0000016A">
      <w:pPr>
        <w:rPr/>
      </w:pPr>
      <w:r w:rsidDel="00000000" w:rsidR="00000000" w:rsidRPr="00000000">
        <w:rPr>
          <w:rtl w:val="0"/>
        </w:rPr>
        <w:t xml:space="preserve">установлению дипломатических отношений между королевством и</w:t>
      </w:r>
    </w:p>
    <w:p w:rsidR="00000000" w:rsidDel="00000000" w:rsidP="00000000" w:rsidRDefault="00000000" w:rsidRPr="00000000" w14:paraId="0000016B">
      <w:pPr>
        <w:rPr/>
      </w:pPr>
      <w:r w:rsidDel="00000000" w:rsidR="00000000" w:rsidRPr="00000000">
        <w:rPr>
          <w:rtl w:val="0"/>
        </w:rPr>
        <w:t xml:space="preserve">Республикой Китай.</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b w:val="1"/>
        </w:rPr>
      </w:pPr>
      <w:r w:rsidDel="00000000" w:rsidR="00000000" w:rsidRPr="00000000">
        <w:rPr>
          <w:rtl w:val="0"/>
        </w:rPr>
      </w:r>
    </w:p>
    <w:p w:rsidR="00000000" w:rsidDel="00000000" w:rsidP="00000000" w:rsidRDefault="00000000" w:rsidRPr="00000000" w14:paraId="0000016E">
      <w:pPr>
        <w:pStyle w:val="Heading1"/>
        <w:rPr>
          <w:sz w:val="32"/>
          <w:szCs w:val="32"/>
        </w:rPr>
      </w:pPr>
      <w:bookmarkStart w:colFirst="0" w:colLast="0" w:name="_92i9lcrdy6ht" w:id="28"/>
      <w:bookmarkEnd w:id="28"/>
      <w:r w:rsidDel="00000000" w:rsidR="00000000" w:rsidRPr="00000000">
        <w:rPr>
          <w:sz w:val="32"/>
          <w:szCs w:val="32"/>
          <w:rtl w:val="0"/>
        </w:rPr>
        <w:t xml:space="preserve">Д.С. Ларцева</w:t>
      </w:r>
    </w:p>
    <w:p w:rsidR="00000000" w:rsidDel="00000000" w:rsidP="00000000" w:rsidRDefault="00000000" w:rsidRPr="00000000" w14:paraId="0000016F">
      <w:pPr>
        <w:rPr/>
      </w:pPr>
      <w:r w:rsidDel="00000000" w:rsidR="00000000" w:rsidRPr="00000000">
        <w:rPr>
          <w:b w:val="1"/>
          <w:rtl w:val="0"/>
        </w:rPr>
        <w:t xml:space="preserve"> </w:t>
      </w:r>
      <w:r w:rsidDel="00000000" w:rsidR="00000000" w:rsidRPr="00000000">
        <w:rPr>
          <w:rtl w:val="0"/>
        </w:rPr>
        <w:t xml:space="preserve">ИСАА МГУ</w:t>
      </w:r>
    </w:p>
    <w:p w:rsidR="00000000" w:rsidDel="00000000" w:rsidP="00000000" w:rsidRDefault="00000000" w:rsidRPr="00000000" w14:paraId="00000170">
      <w:pPr>
        <w:rPr>
          <w:b w:val="1"/>
        </w:rPr>
      </w:pPr>
      <w:r w:rsidDel="00000000" w:rsidR="00000000" w:rsidRPr="00000000">
        <w:rPr>
          <w:b w:val="1"/>
          <w:rtl w:val="0"/>
        </w:rPr>
        <w:t xml:space="preserve">Традиционные черты в современной архитектуре и городской инфраструктуре Бангкока</w:t>
      </w:r>
    </w:p>
    <w:p w:rsidR="00000000" w:rsidDel="00000000" w:rsidP="00000000" w:rsidRDefault="00000000" w:rsidRPr="00000000" w14:paraId="00000171">
      <w:pPr>
        <w:rPr>
          <w:b w:val="1"/>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t xml:space="preserve">Доклад посвящен проблеме влияния традиции на современное</w:t>
      </w:r>
    </w:p>
    <w:p w:rsidR="00000000" w:rsidDel="00000000" w:rsidP="00000000" w:rsidRDefault="00000000" w:rsidRPr="00000000" w14:paraId="00000173">
      <w:pPr>
        <w:rPr/>
      </w:pPr>
      <w:r w:rsidDel="00000000" w:rsidR="00000000" w:rsidRPr="00000000">
        <w:rPr>
          <w:rtl w:val="0"/>
        </w:rPr>
        <w:t xml:space="preserve">устройство и жилую архитектуру города Бангкок. Актуальность работы</w:t>
      </w:r>
    </w:p>
    <w:p w:rsidR="00000000" w:rsidDel="00000000" w:rsidP="00000000" w:rsidRDefault="00000000" w:rsidRPr="00000000" w14:paraId="00000174">
      <w:pPr>
        <w:rPr/>
      </w:pPr>
      <w:r w:rsidDel="00000000" w:rsidR="00000000" w:rsidRPr="00000000">
        <w:rPr>
          <w:rtl w:val="0"/>
        </w:rPr>
        <w:t xml:space="preserve">объясняется свойственной странам Юго-Восточной Азии сильной опорой на</w:t>
      </w:r>
    </w:p>
    <w:p w:rsidR="00000000" w:rsidDel="00000000" w:rsidP="00000000" w:rsidRDefault="00000000" w:rsidRPr="00000000" w14:paraId="00000175">
      <w:pPr>
        <w:rPr/>
      </w:pPr>
      <w:r w:rsidDel="00000000" w:rsidR="00000000" w:rsidRPr="00000000">
        <w:rPr>
          <w:rtl w:val="0"/>
        </w:rPr>
        <w:t xml:space="preserve">традиции, которые ничуть не мешают современному развитию, а наоборот</w:t>
      </w:r>
    </w:p>
    <w:p w:rsidR="00000000" w:rsidDel="00000000" w:rsidP="00000000" w:rsidRDefault="00000000" w:rsidRPr="00000000" w14:paraId="00000176">
      <w:pPr>
        <w:rPr/>
      </w:pPr>
      <w:r w:rsidDel="00000000" w:rsidR="00000000" w:rsidRPr="00000000">
        <w:rPr>
          <w:rtl w:val="0"/>
        </w:rPr>
        <w:t xml:space="preserve">дополняют его. Наглядным примером подобного симбиоза является столица</w:t>
      </w:r>
    </w:p>
    <w:p w:rsidR="00000000" w:rsidDel="00000000" w:rsidP="00000000" w:rsidRDefault="00000000" w:rsidRPr="00000000" w14:paraId="00000177">
      <w:pPr>
        <w:rPr/>
      </w:pPr>
      <w:r w:rsidDel="00000000" w:rsidR="00000000" w:rsidRPr="00000000">
        <w:rPr>
          <w:rtl w:val="0"/>
        </w:rPr>
        <w:t xml:space="preserve">Королевства Таиланд – город Бангкок.</w:t>
      </w:r>
    </w:p>
    <w:p w:rsidR="00000000" w:rsidDel="00000000" w:rsidP="00000000" w:rsidRDefault="00000000" w:rsidRPr="00000000" w14:paraId="00000178">
      <w:pPr>
        <w:rPr/>
      </w:pPr>
      <w:r w:rsidDel="00000000" w:rsidR="00000000" w:rsidRPr="00000000">
        <w:rPr>
          <w:rtl w:val="0"/>
        </w:rPr>
        <w:t xml:space="preserve">В докладе предпринята попытка разобраться, почему в Бангкоке</w:t>
      </w:r>
    </w:p>
    <w:p w:rsidR="00000000" w:rsidDel="00000000" w:rsidP="00000000" w:rsidRDefault="00000000" w:rsidRPr="00000000" w14:paraId="00000179">
      <w:pPr>
        <w:rPr/>
      </w:pPr>
      <w:r w:rsidDel="00000000" w:rsidR="00000000" w:rsidRPr="00000000">
        <w:rPr>
          <w:rtl w:val="0"/>
        </w:rPr>
        <w:t xml:space="preserve">отсутствует такое понятие, как центр города, по какому принципу</w:t>
      </w:r>
    </w:p>
    <w:p w:rsidR="00000000" w:rsidDel="00000000" w:rsidP="00000000" w:rsidRDefault="00000000" w:rsidRPr="00000000" w14:paraId="0000017A">
      <w:pPr>
        <w:rPr/>
      </w:pPr>
      <w:r w:rsidDel="00000000" w:rsidR="00000000" w:rsidRPr="00000000">
        <w:rPr>
          <w:rtl w:val="0"/>
        </w:rPr>
        <w:t xml:space="preserve">произведено районирование. Автор рассматривает систему каналов c точки</w:t>
      </w:r>
    </w:p>
    <w:p w:rsidR="00000000" w:rsidDel="00000000" w:rsidP="00000000" w:rsidRDefault="00000000" w:rsidRPr="00000000" w14:paraId="0000017B">
      <w:pPr>
        <w:rPr/>
      </w:pPr>
      <w:r w:rsidDel="00000000" w:rsidR="00000000" w:rsidRPr="00000000">
        <w:rPr>
          <w:rtl w:val="0"/>
        </w:rPr>
        <w:t xml:space="preserve">зрения практического и символического значения для современного города.</w:t>
      </w:r>
    </w:p>
    <w:p w:rsidR="00000000" w:rsidDel="00000000" w:rsidP="00000000" w:rsidRDefault="00000000" w:rsidRPr="00000000" w14:paraId="0000017C">
      <w:pPr>
        <w:rPr/>
      </w:pPr>
      <w:r w:rsidDel="00000000" w:rsidR="00000000" w:rsidRPr="00000000">
        <w:rPr>
          <w:rtl w:val="0"/>
        </w:rPr>
        <w:t xml:space="preserve">Также рассмотрена схема традиционного и современного тайских домов и</w:t>
      </w:r>
    </w:p>
    <w:p w:rsidR="00000000" w:rsidDel="00000000" w:rsidP="00000000" w:rsidRDefault="00000000" w:rsidRPr="00000000" w14:paraId="0000017D">
      <w:pPr>
        <w:rPr/>
      </w:pPr>
      <w:r w:rsidDel="00000000" w:rsidR="00000000" w:rsidRPr="00000000">
        <w:rPr>
          <w:rtl w:val="0"/>
        </w:rPr>
        <w:t xml:space="preserve">прослежены, какие элементы объединяют жилую архитектуру двух эпох.</w:t>
      </w:r>
    </w:p>
    <w:p w:rsidR="00000000" w:rsidDel="00000000" w:rsidP="00000000" w:rsidRDefault="00000000" w:rsidRPr="00000000" w14:paraId="0000017E">
      <w:pPr>
        <w:rPr/>
      </w:pPr>
      <w:r w:rsidDel="00000000" w:rsidR="00000000" w:rsidRPr="00000000">
        <w:rPr>
          <w:rtl w:val="0"/>
        </w:rPr>
        <w:t xml:space="preserve">Как тайская столица, этот город занимает особое положение в системе</w:t>
      </w:r>
    </w:p>
    <w:p w:rsidR="00000000" w:rsidDel="00000000" w:rsidP="00000000" w:rsidRDefault="00000000" w:rsidRPr="00000000" w14:paraId="0000017F">
      <w:pPr>
        <w:rPr/>
      </w:pPr>
      <w:r w:rsidDel="00000000" w:rsidR="00000000" w:rsidRPr="00000000">
        <w:rPr>
          <w:rtl w:val="0"/>
        </w:rPr>
        <w:t xml:space="preserve">управления государством. Бангкок является не только центром торговли,</w:t>
      </w:r>
    </w:p>
    <w:p w:rsidR="00000000" w:rsidDel="00000000" w:rsidP="00000000" w:rsidRDefault="00000000" w:rsidRPr="00000000" w14:paraId="00000180">
      <w:pPr>
        <w:rPr/>
      </w:pPr>
      <w:r w:rsidDel="00000000" w:rsidR="00000000" w:rsidRPr="00000000">
        <w:rPr>
          <w:rtl w:val="0"/>
        </w:rPr>
        <w:t xml:space="preserve">культуры и активного притока населения, но и символом власти, а также,</w:t>
      </w:r>
    </w:p>
    <w:p w:rsidR="00000000" w:rsidDel="00000000" w:rsidP="00000000" w:rsidRDefault="00000000" w:rsidRPr="00000000" w14:paraId="00000181">
      <w:pPr>
        <w:rPr/>
      </w:pPr>
      <w:r w:rsidDel="00000000" w:rsidR="00000000" w:rsidRPr="00000000">
        <w:rPr>
          <w:rtl w:val="0"/>
        </w:rPr>
        <w:t xml:space="preserve">согласно буддийским представлениям, центром мира. Будучи приемником</w:t>
      </w:r>
    </w:p>
    <w:p w:rsidR="00000000" w:rsidDel="00000000" w:rsidP="00000000" w:rsidRDefault="00000000" w:rsidRPr="00000000" w14:paraId="00000182">
      <w:pPr>
        <w:rPr/>
      </w:pPr>
      <w:r w:rsidDel="00000000" w:rsidR="00000000" w:rsidRPr="00000000">
        <w:rPr>
          <w:rtl w:val="0"/>
        </w:rPr>
        <w:t xml:space="preserve">Сукхотая и Аютии, Бангкок вобрал в себя очень много традиционных черт</w:t>
      </w:r>
    </w:p>
    <w:p w:rsidR="00000000" w:rsidDel="00000000" w:rsidP="00000000" w:rsidRDefault="00000000" w:rsidRPr="00000000" w14:paraId="00000183">
      <w:pPr>
        <w:rPr/>
      </w:pPr>
      <w:r w:rsidDel="00000000" w:rsidR="00000000" w:rsidRPr="00000000">
        <w:rPr>
          <w:rtl w:val="0"/>
        </w:rPr>
        <w:t xml:space="preserve">исконно тайского города, что проявляется в архитектуре, расположении</w:t>
      </w:r>
    </w:p>
    <w:p w:rsidR="00000000" w:rsidDel="00000000" w:rsidP="00000000" w:rsidRDefault="00000000" w:rsidRPr="00000000" w14:paraId="00000184">
      <w:pPr>
        <w:rPr/>
      </w:pPr>
      <w:r w:rsidDel="00000000" w:rsidR="00000000" w:rsidRPr="00000000">
        <w:rPr>
          <w:rtl w:val="0"/>
        </w:rPr>
        <w:t xml:space="preserve">районов и транспортной системе.</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pStyle w:val="Heading1"/>
        <w:rPr>
          <w:sz w:val="32"/>
          <w:szCs w:val="32"/>
        </w:rPr>
      </w:pPr>
      <w:bookmarkStart w:colFirst="0" w:colLast="0" w:name="_2ro0i02ixezi" w:id="29"/>
      <w:bookmarkEnd w:id="29"/>
      <w:r w:rsidDel="00000000" w:rsidR="00000000" w:rsidRPr="00000000">
        <w:rPr>
          <w:rtl w:val="0"/>
        </w:rPr>
      </w:r>
    </w:p>
    <w:p w:rsidR="00000000" w:rsidDel="00000000" w:rsidP="00000000" w:rsidRDefault="00000000" w:rsidRPr="00000000" w14:paraId="00000187">
      <w:pPr>
        <w:pStyle w:val="Heading1"/>
        <w:rPr>
          <w:sz w:val="32"/>
          <w:szCs w:val="32"/>
        </w:rPr>
      </w:pPr>
      <w:bookmarkStart w:colFirst="0" w:colLast="0" w:name="_k2d3tw1yxdx7" w:id="30"/>
      <w:bookmarkEnd w:id="30"/>
      <w:r w:rsidDel="00000000" w:rsidR="00000000" w:rsidRPr="00000000">
        <w:rPr>
          <w:sz w:val="32"/>
          <w:szCs w:val="32"/>
          <w:rtl w:val="0"/>
        </w:rPr>
        <w:t xml:space="preserve">В.А. Захарова</w:t>
      </w:r>
    </w:p>
    <w:p w:rsidR="00000000" w:rsidDel="00000000" w:rsidP="00000000" w:rsidRDefault="00000000" w:rsidRPr="00000000" w14:paraId="00000188">
      <w:pPr>
        <w:rPr/>
      </w:pPr>
      <w:r w:rsidDel="00000000" w:rsidR="00000000" w:rsidRPr="00000000">
        <w:rPr>
          <w:b w:val="1"/>
          <w:rtl w:val="0"/>
        </w:rPr>
        <w:t xml:space="preserve"> </w:t>
      </w:r>
      <w:r w:rsidDel="00000000" w:rsidR="00000000" w:rsidRPr="00000000">
        <w:rPr>
          <w:rtl w:val="0"/>
        </w:rPr>
        <w:t xml:space="preserve">ИСАА МГУ</w:t>
      </w:r>
    </w:p>
    <w:p w:rsidR="00000000" w:rsidDel="00000000" w:rsidP="00000000" w:rsidRDefault="00000000" w:rsidRPr="00000000" w14:paraId="00000189">
      <w:pPr>
        <w:rPr>
          <w:b w:val="1"/>
        </w:rPr>
      </w:pPr>
      <w:r w:rsidDel="00000000" w:rsidR="00000000" w:rsidRPr="00000000">
        <w:rPr>
          <w:b w:val="1"/>
          <w:rtl w:val="0"/>
        </w:rPr>
        <w:t xml:space="preserve">Персонажи филиппинского фольклора в современных комиксах</w:t>
      </w:r>
    </w:p>
    <w:p w:rsidR="00000000" w:rsidDel="00000000" w:rsidP="00000000" w:rsidRDefault="00000000" w:rsidRPr="00000000" w14:paraId="0000018A">
      <w:pPr>
        <w:rPr/>
      </w:pPr>
      <w:r w:rsidDel="00000000" w:rsidR="00000000" w:rsidRPr="00000000">
        <w:rPr>
          <w:rtl w:val="0"/>
        </w:rPr>
        <w:t xml:space="preserve">Популярность Филиппинских комиксов растет, они выходят на новый</w:t>
      </w:r>
    </w:p>
    <w:p w:rsidR="00000000" w:rsidDel="00000000" w:rsidP="00000000" w:rsidRDefault="00000000" w:rsidRPr="00000000" w14:paraId="0000018B">
      <w:pPr>
        <w:rPr/>
      </w:pPr>
      <w:r w:rsidDel="00000000" w:rsidR="00000000" w:rsidRPr="00000000">
        <w:rPr>
          <w:rtl w:val="0"/>
        </w:rPr>
        <w:t xml:space="preserve">уровень, привлекая внимание международной аудитории. Рассмотрев некоторые из них, можно уловить связь их современных героев с персонажами филиппинского фольклора.</w:t>
      </w:r>
    </w:p>
    <w:p w:rsidR="00000000" w:rsidDel="00000000" w:rsidP="00000000" w:rsidRDefault="00000000" w:rsidRPr="00000000" w14:paraId="0000018C">
      <w:pPr>
        <w:rPr/>
      </w:pPr>
      <w:r w:rsidDel="00000000" w:rsidR="00000000" w:rsidRPr="00000000">
        <w:rPr>
          <w:rtl w:val="0"/>
        </w:rPr>
        <w:t xml:space="preserve">На сегодняшний день, знакомство с фольклором, традициями страны часто происходит посредством комиксов, одним из популярных видов современной массовой культуры. Все больше и больше персонажей графических новел и комиксов создаются благодаря филиппинским мифам и легендам. В своем докладе я хотела бы проследить развитие и преемственность мифологических персонажей филиппинского фольклора в современных комиксах, которые пользуются спросом не только на Филиппинах, но и за рубежом.</w:t>
      </w:r>
    </w:p>
    <w:p w:rsidR="00000000" w:rsidDel="00000000" w:rsidP="00000000" w:rsidRDefault="00000000" w:rsidRPr="00000000" w14:paraId="0000018D">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